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056" w:rsidRPr="00907C58" w:rsidRDefault="00374BE4" w:rsidP="00907C58">
      <w:pPr>
        <w:pStyle w:val="NoSpacing"/>
        <w:jc w:val="center"/>
        <w:rPr>
          <w:rFonts w:cs="Times New Roman"/>
          <w:b/>
          <w:sz w:val="72"/>
          <w:szCs w:val="72"/>
        </w:rPr>
      </w:pPr>
      <w:r w:rsidRPr="00907C58">
        <w:rPr>
          <w:rFonts w:cs="Times New Roman"/>
          <w:b/>
          <w:sz w:val="72"/>
          <w:szCs w:val="72"/>
        </w:rPr>
        <w:t>Gay Marriage</w:t>
      </w:r>
    </w:p>
    <w:p w:rsidR="00374BE4" w:rsidRDefault="00374BE4" w:rsidP="00CC4914">
      <w:pPr>
        <w:pStyle w:val="NoSpacing"/>
        <w:jc w:val="both"/>
        <w:rPr>
          <w:rFonts w:cs="Times New Roman"/>
          <w:sz w:val="24"/>
          <w:szCs w:val="24"/>
        </w:rPr>
      </w:pPr>
    </w:p>
    <w:p w:rsidR="00374BE4" w:rsidRPr="009E4634" w:rsidRDefault="00923324" w:rsidP="00CC49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color w:val="0000FF"/>
          <w:lang w:eastAsia="ja-JP"/>
        </w:rPr>
      </w:pPr>
      <w:r>
        <w:t>Any passage</w:t>
      </w:r>
      <w:r w:rsidR="00374BE4">
        <w:t xml:space="preserve"> that condemns </w:t>
      </w:r>
      <w:proofErr w:type="spellStart"/>
      <w:r w:rsidR="00374BE4">
        <w:t>homosex</w:t>
      </w:r>
      <w:proofErr w:type="spellEnd"/>
      <w:r w:rsidR="00374BE4">
        <w:t xml:space="preserve"> would automatically condemn gay marriage, because sex is an integral part of marriage (I Cor</w:t>
      </w:r>
      <w:r>
        <w:t>inthians</w:t>
      </w:r>
      <w:r w:rsidR="00374BE4">
        <w:t xml:space="preserve"> 7:2-5).  And there are plenty of passages that condemn homosexuality.  </w:t>
      </w:r>
      <w:r w:rsidR="00374BE4" w:rsidRPr="009E4634">
        <w:rPr>
          <w:lang w:eastAsia="ja-JP"/>
        </w:rPr>
        <w:t>Romans 1:24</w:t>
      </w:r>
      <w:proofErr w:type="gramStart"/>
      <w:r w:rsidR="00374BE4" w:rsidRPr="009E4634">
        <w:rPr>
          <w:lang w:eastAsia="ja-JP"/>
        </w:rPr>
        <w:t>,26</w:t>
      </w:r>
      <w:proofErr w:type="gramEnd"/>
      <w:r w:rsidR="00374BE4" w:rsidRPr="009E4634">
        <w:rPr>
          <w:lang w:eastAsia="ja-JP"/>
        </w:rPr>
        <w:t xml:space="preserve">-27 </w:t>
      </w:r>
      <w:r w:rsidR="00907C58">
        <w:rPr>
          <w:lang w:eastAsia="ja-JP"/>
        </w:rPr>
        <w:t xml:space="preserve">destroys the gay church’s </w:t>
      </w:r>
      <w:r w:rsidR="00A10FF7">
        <w:rPr>
          <w:lang w:eastAsia="ja-JP"/>
        </w:rPr>
        <w:t>contention</w:t>
      </w:r>
      <w:r w:rsidR="00907C58">
        <w:rPr>
          <w:lang w:eastAsia="ja-JP"/>
        </w:rPr>
        <w:t xml:space="preserve"> that the Bible approves of their practice.  It reads, “</w:t>
      </w:r>
      <w:r w:rsidR="00374BE4" w:rsidRPr="009E4634">
        <w:rPr>
          <w:color w:val="0000FF"/>
          <w:lang w:eastAsia="ja-JP"/>
        </w:rPr>
        <w:t xml:space="preserve">Wherefore God also gave them up to </w:t>
      </w:r>
      <w:r w:rsidR="00374BE4" w:rsidRPr="009E4634">
        <w:rPr>
          <w:b/>
          <w:color w:val="FF0000"/>
          <w:lang w:eastAsia="ja-JP"/>
        </w:rPr>
        <w:t>uncleanness</w:t>
      </w:r>
      <w:r w:rsidR="00374BE4" w:rsidRPr="009E4634">
        <w:rPr>
          <w:color w:val="0000FF"/>
          <w:lang w:eastAsia="ja-JP"/>
        </w:rPr>
        <w:t xml:space="preserve"> through the lusts of their own hearts, to </w:t>
      </w:r>
      <w:r w:rsidR="00374BE4" w:rsidRPr="009E4634">
        <w:rPr>
          <w:b/>
          <w:color w:val="FF0000"/>
          <w:lang w:eastAsia="ja-JP"/>
        </w:rPr>
        <w:t>dishonor</w:t>
      </w:r>
      <w:r w:rsidR="00374BE4" w:rsidRPr="009E4634">
        <w:rPr>
          <w:color w:val="0000FF"/>
          <w:lang w:eastAsia="ja-JP"/>
        </w:rPr>
        <w:t xml:space="preserve"> their own bodies between themselves  ... For this cause God gave them up unto </w:t>
      </w:r>
      <w:r w:rsidR="00374BE4" w:rsidRPr="009E4634">
        <w:rPr>
          <w:b/>
          <w:color w:val="FF0000"/>
          <w:lang w:eastAsia="ja-JP"/>
        </w:rPr>
        <w:t>vile</w:t>
      </w:r>
      <w:r w:rsidR="00374BE4" w:rsidRPr="009E4634">
        <w:rPr>
          <w:color w:val="0000FF"/>
          <w:lang w:eastAsia="ja-JP"/>
        </w:rPr>
        <w:t xml:space="preserve"> affections: for even their women did </w:t>
      </w:r>
      <w:r w:rsidR="00374BE4" w:rsidRPr="009E4634">
        <w:rPr>
          <w:b/>
          <w:color w:val="FF0000"/>
          <w:lang w:eastAsia="ja-JP"/>
        </w:rPr>
        <w:t>change the natural use</w:t>
      </w:r>
      <w:r w:rsidR="00374BE4" w:rsidRPr="009E4634">
        <w:rPr>
          <w:color w:val="0000FF"/>
          <w:lang w:eastAsia="ja-JP"/>
        </w:rPr>
        <w:t xml:space="preserve"> into that which is </w:t>
      </w:r>
      <w:r w:rsidR="00374BE4" w:rsidRPr="009E4634">
        <w:rPr>
          <w:b/>
          <w:color w:val="FF0000"/>
          <w:lang w:eastAsia="ja-JP"/>
        </w:rPr>
        <w:t>against nature</w:t>
      </w:r>
      <w:r w:rsidR="00374BE4" w:rsidRPr="009E4634">
        <w:rPr>
          <w:color w:val="0000FF"/>
          <w:lang w:eastAsia="ja-JP"/>
        </w:rPr>
        <w:t xml:space="preserve">:  And likewise also the men, </w:t>
      </w:r>
      <w:r w:rsidR="00374BE4" w:rsidRPr="009E4634">
        <w:rPr>
          <w:b/>
          <w:color w:val="FF0000"/>
          <w:lang w:eastAsia="ja-JP"/>
        </w:rPr>
        <w:t>leaving the natural use</w:t>
      </w:r>
      <w:r w:rsidR="00374BE4" w:rsidRPr="009E4634">
        <w:rPr>
          <w:color w:val="0000FF"/>
          <w:lang w:eastAsia="ja-JP"/>
        </w:rPr>
        <w:t xml:space="preserve"> of the woman, burned in their lust one toward another; men with men working that which is </w:t>
      </w:r>
      <w:r w:rsidR="00374BE4" w:rsidRPr="009E4634">
        <w:rPr>
          <w:b/>
          <w:color w:val="FF0000"/>
          <w:lang w:eastAsia="ja-JP"/>
        </w:rPr>
        <w:t>unseemly</w:t>
      </w:r>
      <w:r w:rsidR="00374BE4" w:rsidRPr="009E4634">
        <w:rPr>
          <w:color w:val="0000FF"/>
          <w:lang w:eastAsia="ja-JP"/>
        </w:rPr>
        <w:t xml:space="preserve">, and receiving in themselves that recompense of their </w:t>
      </w:r>
      <w:r w:rsidR="00374BE4" w:rsidRPr="009E4634">
        <w:rPr>
          <w:b/>
          <w:color w:val="FF0000"/>
          <w:lang w:eastAsia="ja-JP"/>
        </w:rPr>
        <w:t>error</w:t>
      </w:r>
      <w:r w:rsidR="00374BE4" w:rsidRPr="009E4634">
        <w:rPr>
          <w:color w:val="0000FF"/>
          <w:lang w:eastAsia="ja-JP"/>
        </w:rPr>
        <w:t xml:space="preserve"> which was meet.</w:t>
      </w:r>
      <w:r w:rsidR="00907C58" w:rsidRPr="00907C58">
        <w:rPr>
          <w:lang w:eastAsia="ja-JP"/>
        </w:rPr>
        <w:t>”</w:t>
      </w:r>
    </w:p>
    <w:p w:rsidR="00374BE4" w:rsidRDefault="00374BE4" w:rsidP="00CC4914">
      <w:pPr>
        <w:pStyle w:val="NoSpacing"/>
        <w:jc w:val="both"/>
        <w:rPr>
          <w:rFonts w:cs="Times New Roman"/>
          <w:sz w:val="24"/>
          <w:szCs w:val="24"/>
        </w:rPr>
      </w:pPr>
    </w:p>
    <w:p w:rsidR="00537DA4" w:rsidRDefault="00907C58" w:rsidP="00CC4914">
      <w:pPr>
        <w:pStyle w:val="NoSpacing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Romans 1 not only proves</w:t>
      </w:r>
      <w:proofErr w:type="gram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homosex</w:t>
      </w:r>
      <w:proofErr w:type="spellEnd"/>
      <w:r>
        <w:rPr>
          <w:rFonts w:cs="Times New Roman"/>
          <w:sz w:val="24"/>
          <w:szCs w:val="24"/>
        </w:rPr>
        <w:t xml:space="preserve"> is a sin, but three times it calls the practice unnatural.  That is, we could know </w:t>
      </w:r>
      <w:proofErr w:type="spellStart"/>
      <w:r>
        <w:rPr>
          <w:rFonts w:cs="Times New Roman"/>
          <w:sz w:val="24"/>
          <w:szCs w:val="24"/>
        </w:rPr>
        <w:t>homosex</w:t>
      </w:r>
      <w:proofErr w:type="spellEnd"/>
      <w:r>
        <w:rPr>
          <w:rFonts w:cs="Times New Roman"/>
          <w:sz w:val="24"/>
          <w:szCs w:val="24"/>
        </w:rPr>
        <w:t xml:space="preserve"> is not what was intended by our creator </w:t>
      </w:r>
      <w:r w:rsidR="00923324">
        <w:rPr>
          <w:rFonts w:cs="Times New Roman"/>
          <w:sz w:val="24"/>
          <w:szCs w:val="24"/>
        </w:rPr>
        <w:t xml:space="preserve">even </w:t>
      </w:r>
      <w:r>
        <w:rPr>
          <w:rFonts w:cs="Times New Roman"/>
          <w:sz w:val="24"/>
          <w:szCs w:val="24"/>
        </w:rPr>
        <w:t>without the Bible.  The physical an</w:t>
      </w:r>
      <w:r w:rsidR="00A10FF7">
        <w:rPr>
          <w:rFonts w:cs="Times New Roman"/>
          <w:sz w:val="24"/>
          <w:szCs w:val="24"/>
        </w:rPr>
        <w:t>atomies of a man and a woman tell</w:t>
      </w:r>
      <w:r>
        <w:rPr>
          <w:rFonts w:cs="Times New Roman"/>
          <w:sz w:val="24"/>
          <w:szCs w:val="24"/>
        </w:rPr>
        <w:t xml:space="preserve"> us what is supposed to happen sexually.  In plumbing you have to join a male part to a female part</w:t>
      </w:r>
      <w:r w:rsidR="00E711BB">
        <w:rPr>
          <w:rFonts w:cs="Times New Roman"/>
          <w:sz w:val="24"/>
          <w:szCs w:val="24"/>
        </w:rPr>
        <w:t>.  E</w:t>
      </w:r>
      <w:r w:rsidR="00923324">
        <w:rPr>
          <w:rFonts w:cs="Times New Roman"/>
          <w:sz w:val="24"/>
          <w:szCs w:val="24"/>
        </w:rPr>
        <w:t>verybody knows it won’t work otherwise</w:t>
      </w:r>
      <w:r>
        <w:rPr>
          <w:rFonts w:cs="Times New Roman"/>
          <w:sz w:val="24"/>
          <w:szCs w:val="24"/>
        </w:rPr>
        <w:t xml:space="preserve">.  </w:t>
      </w:r>
      <w:r w:rsidR="00537DA4">
        <w:rPr>
          <w:rFonts w:cs="Times New Roman"/>
          <w:sz w:val="24"/>
          <w:szCs w:val="24"/>
        </w:rPr>
        <w:t>See the parallel?</w:t>
      </w:r>
    </w:p>
    <w:p w:rsidR="00537DA4" w:rsidRDefault="00537DA4" w:rsidP="00CC4914">
      <w:pPr>
        <w:pStyle w:val="NoSpacing"/>
        <w:jc w:val="both"/>
        <w:rPr>
          <w:rFonts w:cs="Times New Roman"/>
          <w:sz w:val="24"/>
          <w:szCs w:val="24"/>
        </w:rPr>
      </w:pPr>
    </w:p>
    <w:p w:rsidR="00907C58" w:rsidRDefault="00537DA4" w:rsidP="00CC4914">
      <w:pPr>
        <w:jc w:val="both"/>
        <w:rPr>
          <w:lang w:eastAsia="ja-JP"/>
        </w:rPr>
      </w:pPr>
      <w:r>
        <w:t xml:space="preserve">I once read a </w:t>
      </w:r>
      <w:r w:rsidRPr="009E4634">
        <w:rPr>
          <w:shd w:val="clear" w:color="auto" w:fill="FFFFFF"/>
        </w:rPr>
        <w:t xml:space="preserve">Yale and Columbia Universities study </w:t>
      </w:r>
      <w:r>
        <w:rPr>
          <w:shd w:val="clear" w:color="auto" w:fill="FFFFFF"/>
        </w:rPr>
        <w:t xml:space="preserve">which </w:t>
      </w:r>
      <w:r w:rsidRPr="009E4634">
        <w:rPr>
          <w:shd w:val="clear" w:color="auto" w:fill="FFFFFF"/>
        </w:rPr>
        <w:t xml:space="preserve">found homosexuality common to only 6.7% of male identical twins and 5.3% of female identical twins.  If </w:t>
      </w:r>
      <w:r>
        <w:rPr>
          <w:shd w:val="clear" w:color="auto" w:fill="FFFFFF"/>
        </w:rPr>
        <w:t xml:space="preserve">being gay was </w:t>
      </w:r>
      <w:r w:rsidRPr="009E4634">
        <w:rPr>
          <w:shd w:val="clear" w:color="auto" w:fill="FFFFFF"/>
        </w:rPr>
        <w:t>genetic, it should have been 100%</w:t>
      </w:r>
      <w:r>
        <w:rPr>
          <w:shd w:val="clear" w:color="auto" w:fill="FFFFFF"/>
        </w:rPr>
        <w:t>.  They have the same genes</w:t>
      </w:r>
      <w:r w:rsidRPr="009E4634">
        <w:rPr>
          <w:shd w:val="clear" w:color="auto" w:fill="FFFFFF"/>
        </w:rPr>
        <w:t>, right?</w:t>
      </w:r>
      <w:r>
        <w:rPr>
          <w:shd w:val="clear" w:color="auto" w:fill="FFFFFF"/>
        </w:rPr>
        <w:t xml:space="preserve">  </w:t>
      </w:r>
      <w:r w:rsidR="00907C58">
        <w:t xml:space="preserve">So gays are not born that way.  Instead their </w:t>
      </w:r>
      <w:r w:rsidR="00923324">
        <w:t xml:space="preserve">sexual </w:t>
      </w:r>
      <w:r w:rsidR="00A10FF7">
        <w:t>thinking/</w:t>
      </w:r>
      <w:r w:rsidR="00907C58">
        <w:t>attraction</w:t>
      </w:r>
      <w:r w:rsidR="00A10FF7">
        <w:t>/orientation</w:t>
      </w:r>
      <w:r w:rsidR="00907C58">
        <w:t xml:space="preserve"> has become perverted.</w:t>
      </w:r>
    </w:p>
    <w:p w:rsidR="00907C58" w:rsidRDefault="00907C58" w:rsidP="00CC4914">
      <w:pPr>
        <w:pStyle w:val="NoSpacing"/>
        <w:jc w:val="both"/>
        <w:rPr>
          <w:rFonts w:cs="Times New Roman"/>
          <w:sz w:val="24"/>
          <w:szCs w:val="24"/>
        </w:rPr>
      </w:pPr>
    </w:p>
    <w:p w:rsidR="001C438B" w:rsidRPr="009E4634" w:rsidRDefault="001C438B" w:rsidP="00CC4914">
      <w:pPr>
        <w:tabs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eastAsia="ja-JP"/>
        </w:rPr>
      </w:pPr>
      <w:r>
        <w:t xml:space="preserve">But what </w:t>
      </w:r>
      <w:r w:rsidR="00923324">
        <w:t xml:space="preserve">does God say </w:t>
      </w:r>
      <w:r>
        <w:t xml:space="preserve">about Gay Marriage specifically?  When I have debated the gay church they usually </w:t>
      </w:r>
      <w:r w:rsidR="00923324">
        <w:t>claim</w:t>
      </w:r>
      <w:r>
        <w:t xml:space="preserve"> Jesus </w:t>
      </w:r>
      <w:r w:rsidR="00923324">
        <w:t xml:space="preserve">personally </w:t>
      </w:r>
      <w:r>
        <w:t>said nothing against it.  But doesn’</w:t>
      </w:r>
      <w:r w:rsidR="00A10FF7">
        <w:t xml:space="preserve">t </w:t>
      </w:r>
      <w:r>
        <w:t>Matt</w:t>
      </w:r>
      <w:r w:rsidR="001060B5">
        <w:t>hew</w:t>
      </w:r>
      <w:r>
        <w:t xml:space="preserve"> 19:4-5 speak to the issue?  There Jesus said “</w:t>
      </w:r>
      <w:r w:rsidRPr="009E4634">
        <w:rPr>
          <w:color w:val="0000FF"/>
          <w:lang w:eastAsia="ja-JP"/>
        </w:rPr>
        <w:t xml:space="preserve">Have ye not read, that he which made them at the beginning made them </w:t>
      </w:r>
      <w:r w:rsidRPr="009E4634">
        <w:rPr>
          <w:b/>
          <w:color w:val="FF0000"/>
          <w:lang w:eastAsia="ja-JP"/>
        </w:rPr>
        <w:t>male and female</w:t>
      </w:r>
      <w:r w:rsidRPr="009E4634">
        <w:rPr>
          <w:color w:val="0000FF"/>
          <w:lang w:eastAsia="ja-JP"/>
        </w:rPr>
        <w:t xml:space="preserve">, And said, For this cause shall a </w:t>
      </w:r>
      <w:r w:rsidRPr="009E4634">
        <w:rPr>
          <w:b/>
          <w:color w:val="FF0000"/>
          <w:lang w:eastAsia="ja-JP"/>
        </w:rPr>
        <w:t>man</w:t>
      </w:r>
      <w:r w:rsidRPr="009E4634">
        <w:rPr>
          <w:color w:val="0000FF"/>
          <w:lang w:eastAsia="ja-JP"/>
        </w:rPr>
        <w:t xml:space="preserve"> leave father and mother, and shall cleave to his </w:t>
      </w:r>
      <w:r w:rsidRPr="009E4634">
        <w:rPr>
          <w:b/>
          <w:color w:val="FF0000"/>
          <w:lang w:eastAsia="ja-JP"/>
        </w:rPr>
        <w:t>wife</w:t>
      </w:r>
      <w:r w:rsidRPr="009E4634">
        <w:rPr>
          <w:color w:val="0000FF"/>
          <w:lang w:eastAsia="ja-JP"/>
        </w:rPr>
        <w:t>:  and they twain shall be one flesh?</w:t>
      </w:r>
      <w:r>
        <w:t xml:space="preserve">”  Jesus quotes from the beginning to say marriage should be between male and female.  The </w:t>
      </w:r>
      <w:r w:rsidR="00A10FF7">
        <w:t xml:space="preserve">familiar </w:t>
      </w:r>
      <w:r>
        <w:t>cutesy</w:t>
      </w:r>
      <w:r w:rsidR="00A10FF7">
        <w:t xml:space="preserve"> saying </w:t>
      </w:r>
      <w:r w:rsidR="00923324">
        <w:t>makes a good point</w:t>
      </w:r>
      <w:r>
        <w:t xml:space="preserve">:  </w:t>
      </w:r>
      <w:r w:rsidR="00A10FF7">
        <w:t>“</w:t>
      </w:r>
      <w:r>
        <w:rPr>
          <w:lang w:eastAsia="ja-JP"/>
        </w:rPr>
        <w:t xml:space="preserve">God made </w:t>
      </w:r>
      <w:r w:rsidRPr="009E4634">
        <w:rPr>
          <w:lang w:eastAsia="ja-JP"/>
        </w:rPr>
        <w:t>Adam and Eve, not Adam and Steve.</w:t>
      </w:r>
      <w:r w:rsidR="00A10FF7">
        <w:rPr>
          <w:lang w:eastAsia="ja-JP"/>
        </w:rPr>
        <w:t>”</w:t>
      </w:r>
    </w:p>
    <w:p w:rsidR="00907C58" w:rsidRDefault="00907C58" w:rsidP="00CC4914">
      <w:pPr>
        <w:pStyle w:val="NoSpacing"/>
        <w:jc w:val="both"/>
        <w:rPr>
          <w:rFonts w:cs="Times New Roman"/>
          <w:sz w:val="24"/>
          <w:szCs w:val="24"/>
        </w:rPr>
      </w:pPr>
    </w:p>
    <w:p w:rsidR="00E2308C" w:rsidRDefault="00E2308C" w:rsidP="00CC4914">
      <w:pPr>
        <w:tabs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eastAsia="ja-JP"/>
        </w:rPr>
      </w:pPr>
      <w:r>
        <w:t>Compare Matt</w:t>
      </w:r>
      <w:r w:rsidR="001060B5">
        <w:t>hew</w:t>
      </w:r>
      <w:r>
        <w:t xml:space="preserve"> 19:4-5 with this quote “</w:t>
      </w:r>
      <w:r w:rsidRPr="009E4634">
        <w:rPr>
          <w:color w:val="0000FF"/>
        </w:rPr>
        <w:t>The Presbyterian Church … voted to redefine the church const</w:t>
      </w:r>
      <w:r>
        <w:rPr>
          <w:color w:val="0000FF"/>
        </w:rPr>
        <w:t xml:space="preserve">itution on marriage to include </w:t>
      </w:r>
      <w:r w:rsidRPr="009E4634">
        <w:rPr>
          <w:color w:val="0000FF"/>
        </w:rPr>
        <w:t xml:space="preserve">a commitment between </w:t>
      </w:r>
      <w:r w:rsidRPr="009E4634">
        <w:rPr>
          <w:b/>
          <w:color w:val="FF0000"/>
        </w:rPr>
        <w:t>two people</w:t>
      </w:r>
      <w:r w:rsidRPr="009E4634">
        <w:rPr>
          <w:color w:val="0000FF"/>
        </w:rPr>
        <w:t xml:space="preserve"> …</w:t>
      </w:r>
      <w:r>
        <w:t>” (</w:t>
      </w:r>
      <w:r w:rsidRPr="009E4634">
        <w:t>Time Magazine, 3-18-2015</w:t>
      </w:r>
      <w:r w:rsidR="00923324">
        <w:t>).  Notice t</w:t>
      </w:r>
      <w:r>
        <w:t xml:space="preserve">hey’ve changed </w:t>
      </w:r>
      <w:r w:rsidR="00923324">
        <w:t>God’s</w:t>
      </w:r>
      <w:r>
        <w:t xml:space="preserve"> </w:t>
      </w:r>
      <w:r w:rsidR="00A10FF7">
        <w:t xml:space="preserve">(and their) </w:t>
      </w:r>
      <w:r>
        <w:t>definition of marriage from a “</w:t>
      </w:r>
      <w:r w:rsidRPr="009E4634">
        <w:rPr>
          <w:color w:val="0000FF"/>
        </w:rPr>
        <w:t xml:space="preserve">commitment between </w:t>
      </w:r>
      <w:r>
        <w:rPr>
          <w:b/>
          <w:color w:val="FF0000"/>
        </w:rPr>
        <w:t>a man and a woman</w:t>
      </w:r>
      <w:r>
        <w:t>” to a “</w:t>
      </w:r>
      <w:r w:rsidRPr="009E4634">
        <w:rPr>
          <w:color w:val="0000FF"/>
        </w:rPr>
        <w:t xml:space="preserve">commitment between </w:t>
      </w:r>
      <w:r w:rsidRPr="009E4634">
        <w:rPr>
          <w:b/>
          <w:color w:val="FF0000"/>
        </w:rPr>
        <w:t>two people</w:t>
      </w:r>
      <w:r>
        <w:t>”</w:t>
      </w:r>
      <w:r w:rsidR="00A10FF7">
        <w:t xml:space="preserve"> in order to open up to gay and lesbian marriages.</w:t>
      </w:r>
      <w:r>
        <w:t xml:space="preserve">  </w:t>
      </w:r>
      <w:r w:rsidR="006045F3" w:rsidRPr="009E4634">
        <w:rPr>
          <w:lang w:eastAsia="ja-JP"/>
        </w:rPr>
        <w:t xml:space="preserve">I Corinthians 7:2 </w:t>
      </w:r>
      <w:r w:rsidR="006045F3">
        <w:rPr>
          <w:lang w:eastAsia="ja-JP"/>
        </w:rPr>
        <w:t xml:space="preserve">adds to this </w:t>
      </w:r>
      <w:r w:rsidR="001060B5">
        <w:rPr>
          <w:lang w:eastAsia="ja-JP"/>
        </w:rPr>
        <w:t xml:space="preserve">discrepancy </w:t>
      </w:r>
      <w:r w:rsidR="006045F3">
        <w:rPr>
          <w:lang w:eastAsia="ja-JP"/>
        </w:rPr>
        <w:t>by saying”</w:t>
      </w:r>
      <w:r w:rsidR="006045F3" w:rsidRPr="009E4634">
        <w:rPr>
          <w:color w:val="0000FF"/>
          <w:lang w:eastAsia="ja-JP"/>
        </w:rPr>
        <w:t xml:space="preserve">... to avoid fornication, let every </w:t>
      </w:r>
      <w:r w:rsidR="006045F3" w:rsidRPr="009E4634">
        <w:rPr>
          <w:b/>
          <w:color w:val="FF0000"/>
          <w:lang w:eastAsia="ja-JP"/>
        </w:rPr>
        <w:t>man</w:t>
      </w:r>
      <w:r w:rsidR="006045F3" w:rsidRPr="009E4634">
        <w:rPr>
          <w:color w:val="0000FF"/>
          <w:lang w:eastAsia="ja-JP"/>
        </w:rPr>
        <w:t xml:space="preserve"> have his own </w:t>
      </w:r>
      <w:r w:rsidR="006045F3" w:rsidRPr="009E4634">
        <w:rPr>
          <w:b/>
          <w:color w:val="FF0000"/>
          <w:lang w:eastAsia="ja-JP"/>
        </w:rPr>
        <w:t>wife</w:t>
      </w:r>
      <w:r w:rsidR="006045F3" w:rsidRPr="009E4634">
        <w:rPr>
          <w:color w:val="0000FF"/>
          <w:lang w:eastAsia="ja-JP"/>
        </w:rPr>
        <w:t xml:space="preserve">, and let every </w:t>
      </w:r>
      <w:r w:rsidR="006045F3" w:rsidRPr="009E4634">
        <w:rPr>
          <w:b/>
          <w:color w:val="FF0000"/>
          <w:lang w:eastAsia="ja-JP"/>
        </w:rPr>
        <w:t>woman</w:t>
      </w:r>
      <w:r w:rsidR="006045F3" w:rsidRPr="009E4634">
        <w:rPr>
          <w:color w:val="0000FF"/>
          <w:lang w:eastAsia="ja-JP"/>
        </w:rPr>
        <w:t xml:space="preserve"> have her own </w:t>
      </w:r>
      <w:r w:rsidR="006045F3" w:rsidRPr="009E4634">
        <w:rPr>
          <w:b/>
          <w:color w:val="FF0000"/>
          <w:lang w:eastAsia="ja-JP"/>
        </w:rPr>
        <w:t>husband</w:t>
      </w:r>
      <w:r w:rsidR="006045F3" w:rsidRPr="009E4634">
        <w:rPr>
          <w:color w:val="0000FF"/>
          <w:lang w:eastAsia="ja-JP"/>
        </w:rPr>
        <w:t>.</w:t>
      </w:r>
      <w:r w:rsidR="006045F3" w:rsidRPr="006045F3">
        <w:rPr>
          <w:lang w:eastAsia="ja-JP"/>
        </w:rPr>
        <w:t>”</w:t>
      </w:r>
      <w:r w:rsidR="006045F3">
        <w:rPr>
          <w:lang w:eastAsia="ja-JP"/>
        </w:rPr>
        <w:t xml:space="preserve">  </w:t>
      </w:r>
      <w:r>
        <w:t>Frank Richey has documented how the Presbyterian Church USA has changed</w:t>
      </w:r>
      <w:r w:rsidR="001060B5">
        <w:t xml:space="preserve"> </w:t>
      </w:r>
      <w:r>
        <w:t>from bein</w:t>
      </w:r>
      <w:r w:rsidR="001060B5">
        <w:t>g staunchly against homo</w:t>
      </w:r>
      <w:r>
        <w:t>sexuality</w:t>
      </w:r>
      <w:r w:rsidR="00A10FF7">
        <w:t xml:space="preserve"> before 1978</w:t>
      </w:r>
      <w:r>
        <w:t>, to saying it is okay</w:t>
      </w:r>
      <w:r w:rsidR="001060B5">
        <w:t xml:space="preserve"> in 1991</w:t>
      </w:r>
      <w:r>
        <w:t xml:space="preserve">, to </w:t>
      </w:r>
      <w:r w:rsidR="006045F3">
        <w:t xml:space="preserve">then </w:t>
      </w:r>
      <w:r>
        <w:t>allowing gay preachers</w:t>
      </w:r>
      <w:r w:rsidR="001060B5">
        <w:t xml:space="preserve"> in 2010</w:t>
      </w:r>
      <w:r>
        <w:t>, to finally performing gay wedding ceremonies</w:t>
      </w:r>
      <w:r w:rsidR="001060B5">
        <w:t xml:space="preserve"> in 2015</w:t>
      </w:r>
      <w:r>
        <w:t>.</w:t>
      </w:r>
      <w:r w:rsidR="006045F3">
        <w:t xml:space="preserve">  Here is </w:t>
      </w:r>
      <w:r w:rsidR="00A10FF7">
        <w:t xml:space="preserve">a link </w:t>
      </w:r>
      <w:r w:rsidR="006045F3">
        <w:t xml:space="preserve">my Personal Evangelism outline which includes Frank’s </w:t>
      </w:r>
      <w:r w:rsidR="00A10FF7">
        <w:t>quotes</w:t>
      </w:r>
      <w:r w:rsidR="006045F3">
        <w:t xml:space="preserve">:  </w:t>
      </w:r>
      <w:hyperlink r:id="rId5" w:history="1">
        <w:r w:rsidR="006045F3" w:rsidRPr="002862E7">
          <w:rPr>
            <w:rStyle w:val="Hyperlink"/>
          </w:rPr>
          <w:t>http://www.bibledebates.info/PersonalWork/PresbyterianChangesOnHomosexuality.doc</w:t>
        </w:r>
      </w:hyperlink>
    </w:p>
    <w:p w:rsidR="006045F3" w:rsidRDefault="006045F3" w:rsidP="00CC4914">
      <w:pPr>
        <w:pStyle w:val="NoSpacing"/>
        <w:jc w:val="both"/>
        <w:rPr>
          <w:rFonts w:cs="Times New Roman"/>
          <w:sz w:val="24"/>
          <w:szCs w:val="24"/>
        </w:rPr>
      </w:pPr>
    </w:p>
    <w:p w:rsidR="006045F3" w:rsidRDefault="006045F3" w:rsidP="00CC4914">
      <w:pPr>
        <w:pStyle w:val="NoSpacing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Question:  What would a gay married couple need to do if they wanted to repent of their relationship and be forgiven by God?  Isn’t it obvious?  Then why isn’t the same </w:t>
      </w:r>
      <w:r w:rsidR="001060B5">
        <w:rPr>
          <w:rFonts w:cs="Times New Roman"/>
          <w:sz w:val="24"/>
          <w:szCs w:val="24"/>
        </w:rPr>
        <w:t>similarly</w:t>
      </w:r>
      <w:r>
        <w:rPr>
          <w:rFonts w:cs="Times New Roman"/>
          <w:sz w:val="24"/>
          <w:szCs w:val="24"/>
        </w:rPr>
        <w:t xml:space="preserve"> obvious when we are talking about an adulterous marriage per Matt</w:t>
      </w:r>
      <w:r w:rsidR="001060B5">
        <w:rPr>
          <w:rFonts w:cs="Times New Roman"/>
          <w:sz w:val="24"/>
          <w:szCs w:val="24"/>
        </w:rPr>
        <w:t>hew</w:t>
      </w:r>
      <w:r>
        <w:rPr>
          <w:rFonts w:cs="Times New Roman"/>
          <w:sz w:val="24"/>
          <w:szCs w:val="24"/>
        </w:rPr>
        <w:t xml:space="preserve"> 19:9?  It is the same in principle.</w:t>
      </w:r>
    </w:p>
    <w:p w:rsidR="006045F3" w:rsidRDefault="006045F3" w:rsidP="00CC4914">
      <w:pPr>
        <w:pStyle w:val="NoSpacing"/>
        <w:jc w:val="both"/>
        <w:rPr>
          <w:rFonts w:cs="Times New Roman"/>
          <w:sz w:val="24"/>
          <w:szCs w:val="24"/>
        </w:rPr>
      </w:pPr>
    </w:p>
    <w:p w:rsidR="00802AEB" w:rsidRPr="0000341C" w:rsidRDefault="006045F3" w:rsidP="00CC4914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eastAsia="ja-JP"/>
        </w:rPr>
      </w:pPr>
      <w:r>
        <w:t>The Old Testament also condemned</w:t>
      </w:r>
      <w:r w:rsidR="00802AEB">
        <w:t xml:space="preserve"> homosexuality.  Notice </w:t>
      </w:r>
      <w:r w:rsidR="00802AEB" w:rsidRPr="009E4634">
        <w:rPr>
          <w:lang w:eastAsia="ja-JP"/>
        </w:rPr>
        <w:t>Leviticus 20:13</w:t>
      </w:r>
      <w:r w:rsidR="00802AEB">
        <w:rPr>
          <w:lang w:eastAsia="ja-JP"/>
        </w:rPr>
        <w:t xml:space="preserve"> -</w:t>
      </w:r>
      <w:r w:rsidR="00802AEB" w:rsidRPr="009E4634">
        <w:rPr>
          <w:lang w:eastAsia="ja-JP"/>
        </w:rPr>
        <w:t xml:space="preserve"> </w:t>
      </w:r>
      <w:r w:rsidR="00802AEB">
        <w:rPr>
          <w:lang w:eastAsia="ja-JP"/>
        </w:rPr>
        <w:t>“</w:t>
      </w:r>
      <w:r w:rsidR="00802AEB" w:rsidRPr="009E4634">
        <w:rPr>
          <w:color w:val="0000FF"/>
          <w:lang w:eastAsia="ja-JP"/>
        </w:rPr>
        <w:t>If a man also lie with mankind, as he lieth with a woman, both of them have committed an abomination:  they shall surely be put to death …</w:t>
      </w:r>
      <w:proofErr w:type="gramStart"/>
      <w:r w:rsidR="00802AEB" w:rsidRPr="0000341C">
        <w:rPr>
          <w:lang w:eastAsia="ja-JP"/>
        </w:rPr>
        <w:t>”  You</w:t>
      </w:r>
      <w:proofErr w:type="gramEnd"/>
      <w:r w:rsidR="00802AEB" w:rsidRPr="0000341C">
        <w:rPr>
          <w:lang w:eastAsia="ja-JP"/>
        </w:rPr>
        <w:t xml:space="preserve"> say </w:t>
      </w:r>
      <w:r w:rsidR="001060B5">
        <w:rPr>
          <w:lang w:eastAsia="ja-JP"/>
        </w:rPr>
        <w:t>“</w:t>
      </w:r>
      <w:r w:rsidR="00802AEB" w:rsidRPr="0000341C">
        <w:rPr>
          <w:lang w:eastAsia="ja-JP"/>
        </w:rPr>
        <w:t>Pat, why is that important</w:t>
      </w:r>
      <w:r w:rsidR="001060B5">
        <w:rPr>
          <w:lang w:eastAsia="ja-JP"/>
        </w:rPr>
        <w:t>?</w:t>
      </w:r>
      <w:r w:rsidR="00802AEB" w:rsidRPr="0000341C">
        <w:rPr>
          <w:lang w:eastAsia="ja-JP"/>
        </w:rPr>
        <w:t>; that’</w:t>
      </w:r>
      <w:r w:rsidR="001060B5">
        <w:rPr>
          <w:lang w:eastAsia="ja-JP"/>
        </w:rPr>
        <w:t>s Old Testament law.”  Here’s why it’</w:t>
      </w:r>
      <w:r w:rsidR="00802AEB" w:rsidRPr="0000341C">
        <w:rPr>
          <w:lang w:eastAsia="ja-JP"/>
        </w:rPr>
        <w:t xml:space="preserve">s important.  If the Old Testament </w:t>
      </w:r>
      <w:r w:rsidR="00A10FF7">
        <w:rPr>
          <w:lang w:eastAsia="ja-JP"/>
        </w:rPr>
        <w:t>admitte</w:t>
      </w:r>
      <w:r w:rsidR="001060B5">
        <w:rPr>
          <w:lang w:eastAsia="ja-JP"/>
        </w:rPr>
        <w:t>dly</w:t>
      </w:r>
      <w:r w:rsidR="00802AEB" w:rsidRPr="0000341C">
        <w:rPr>
          <w:lang w:eastAsia="ja-JP"/>
        </w:rPr>
        <w:t xml:space="preserve"> </w:t>
      </w:r>
      <w:r w:rsidR="001060B5">
        <w:rPr>
          <w:lang w:eastAsia="ja-JP"/>
        </w:rPr>
        <w:t>demonstrated</w:t>
      </w:r>
      <w:r w:rsidR="00802AEB" w:rsidRPr="0000341C">
        <w:rPr>
          <w:lang w:eastAsia="ja-JP"/>
        </w:rPr>
        <w:t xml:space="preserve"> homosexuality was wrong for the Israelites, the</w:t>
      </w:r>
      <w:r w:rsidR="00A10FF7">
        <w:rPr>
          <w:lang w:eastAsia="ja-JP"/>
        </w:rPr>
        <w:t>n that would prove homosexuals we</w:t>
      </w:r>
      <w:r w:rsidR="00802AEB" w:rsidRPr="0000341C">
        <w:rPr>
          <w:lang w:eastAsia="ja-JP"/>
        </w:rPr>
        <w:t>re not bor</w:t>
      </w:r>
      <w:r w:rsidR="0000341C" w:rsidRPr="0000341C">
        <w:rPr>
          <w:lang w:eastAsia="ja-JP"/>
        </w:rPr>
        <w:t>n that way.  God would never make something a sin that a person could not help, even in Old Testament times.</w:t>
      </w:r>
      <w:r w:rsidR="00802AEB" w:rsidRPr="0000341C">
        <w:rPr>
          <w:lang w:eastAsia="ja-JP"/>
        </w:rPr>
        <w:t xml:space="preserve"> </w:t>
      </w:r>
    </w:p>
    <w:p w:rsidR="006045F3" w:rsidRDefault="006045F3" w:rsidP="00CC4914">
      <w:pPr>
        <w:pStyle w:val="NoSpacing"/>
        <w:jc w:val="both"/>
        <w:rPr>
          <w:rFonts w:cs="Times New Roman"/>
          <w:sz w:val="24"/>
          <w:szCs w:val="24"/>
        </w:rPr>
      </w:pPr>
    </w:p>
    <w:p w:rsidR="0000341C" w:rsidRDefault="0000341C" w:rsidP="00CC4914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 xml:space="preserve">As a matter of fact </w:t>
      </w:r>
      <w:r w:rsidRPr="009E4634">
        <w:rPr>
          <w:lang w:eastAsia="ja-JP"/>
        </w:rPr>
        <w:t xml:space="preserve">Leviticus 18:22-23 </w:t>
      </w:r>
      <w:r>
        <w:rPr>
          <w:lang w:eastAsia="ja-JP"/>
        </w:rPr>
        <w:t>(“</w:t>
      </w:r>
      <w:r w:rsidRPr="009E4634">
        <w:rPr>
          <w:color w:val="0000FF"/>
          <w:lang w:eastAsia="ja-JP"/>
        </w:rPr>
        <w:t>Thou shalt not lie with mankind, as with womankind:  it is abomination.</w:t>
      </w:r>
      <w:r w:rsidRPr="009E4634">
        <w:rPr>
          <w:lang w:eastAsia="ja-JP"/>
        </w:rPr>
        <w:t xml:space="preserve">  </w:t>
      </w:r>
      <w:r w:rsidRPr="009E4634">
        <w:rPr>
          <w:b/>
          <w:color w:val="FF0000"/>
          <w:lang w:eastAsia="ja-JP"/>
        </w:rPr>
        <w:t>Neither</w:t>
      </w:r>
      <w:r w:rsidRPr="009E4634">
        <w:rPr>
          <w:color w:val="0000FF"/>
          <w:lang w:eastAsia="ja-JP"/>
        </w:rPr>
        <w:t xml:space="preserve"> shalt thou lie with any beast to defile thyself therewith:  neither shall any woman stand before a beast to lie down thereto:  it is confusion</w:t>
      </w:r>
      <w:r>
        <w:t>“</w:t>
      </w:r>
      <w:r w:rsidR="001060B5">
        <w:t>)</w:t>
      </w:r>
      <w:r>
        <w:t xml:space="preserve"> in effect puts a man having sex with a</w:t>
      </w:r>
      <w:r w:rsidR="001060B5">
        <w:t>nother</w:t>
      </w:r>
      <w:r>
        <w:t xml:space="preserve"> man in the same category as a man having sex with an animal.  Pointing this out to my gay audiences is the hardest thing I </w:t>
      </w:r>
      <w:r w:rsidR="001060B5">
        <w:t>have</w:t>
      </w:r>
      <w:r>
        <w:t xml:space="preserve"> ever had to do in a public debate.  This parallel (even if I explain it in a super sweet way) is always received with mortification </w:t>
      </w:r>
      <w:r w:rsidR="00C82586">
        <w:t xml:space="preserve">and revolt </w:t>
      </w:r>
      <w:r>
        <w:t xml:space="preserve">by </w:t>
      </w:r>
      <w:r w:rsidR="00C82586">
        <w:t xml:space="preserve">many </w:t>
      </w:r>
      <w:r>
        <w:t>gay churches attendees.</w:t>
      </w:r>
      <w:r w:rsidR="00A10FF7">
        <w:t xml:space="preserve">  Try putting yourself in their shoes, and I think you will understand why.</w:t>
      </w:r>
    </w:p>
    <w:p w:rsidR="0000341C" w:rsidRDefault="0000341C" w:rsidP="00CC4914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:rsidR="0000341C" w:rsidRDefault="0000341C" w:rsidP="00CC4914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eastAsia="ja-JP"/>
        </w:rPr>
      </w:pPr>
      <w:r>
        <w:t xml:space="preserve">There are other passages in the </w:t>
      </w:r>
      <w:r w:rsidR="00A10FF7">
        <w:t>New Testament which condemn the</w:t>
      </w:r>
      <w:r>
        <w:t xml:space="preserve"> heinous sin</w:t>
      </w:r>
      <w:r w:rsidR="00A10FF7">
        <w:t xml:space="preserve"> of homosexuality</w:t>
      </w:r>
      <w:r>
        <w:t xml:space="preserve">.  Jude 3 confirms for us the sin of </w:t>
      </w:r>
      <w:r w:rsidR="00C82586">
        <w:t>“</w:t>
      </w:r>
      <w:r w:rsidRPr="00C82586">
        <w:rPr>
          <w:color w:val="0000FF"/>
        </w:rPr>
        <w:t xml:space="preserve">Sodom and </w:t>
      </w:r>
      <w:proofErr w:type="spellStart"/>
      <w:r w:rsidRPr="00C82586">
        <w:rPr>
          <w:color w:val="0000FF"/>
        </w:rPr>
        <w:t>Gomorrha</w:t>
      </w:r>
      <w:proofErr w:type="spellEnd"/>
      <w:r w:rsidR="00C82586">
        <w:t>”</w:t>
      </w:r>
      <w:r>
        <w:t xml:space="preserve"> (Gen</w:t>
      </w:r>
      <w:r w:rsidR="00C82586">
        <w:t>esis</w:t>
      </w:r>
      <w:r>
        <w:t xml:space="preserve"> 19:1-24) was homosexuality by calling the “</w:t>
      </w:r>
      <w:r w:rsidRPr="0000341C">
        <w:rPr>
          <w:color w:val="0000FF"/>
        </w:rPr>
        <w:t>fornication</w:t>
      </w:r>
      <w:r>
        <w:t>” there “</w:t>
      </w:r>
      <w:r w:rsidRPr="009E4634">
        <w:rPr>
          <w:color w:val="0000FF"/>
          <w:shd w:val="clear" w:color="auto" w:fill="FFFFFF"/>
        </w:rPr>
        <w:t xml:space="preserve">going after </w:t>
      </w:r>
      <w:r w:rsidRPr="009E4634">
        <w:rPr>
          <w:b/>
          <w:color w:val="FF0000"/>
          <w:shd w:val="clear" w:color="auto" w:fill="FFFFFF"/>
        </w:rPr>
        <w:t>strange</w:t>
      </w:r>
      <w:r w:rsidRPr="0000341C">
        <w:rPr>
          <w:color w:val="0000FF"/>
          <w:shd w:val="clear" w:color="auto" w:fill="FFFFFF"/>
        </w:rPr>
        <w:t xml:space="preserve"> flesh</w:t>
      </w:r>
      <w:r w:rsidRPr="0000341C">
        <w:rPr>
          <w:shd w:val="clear" w:color="auto" w:fill="FFFFFF"/>
        </w:rPr>
        <w:t>.</w:t>
      </w:r>
      <w:r w:rsidRPr="0000341C">
        <w:t>”</w:t>
      </w:r>
      <w:r>
        <w:t xml:space="preserve">  </w:t>
      </w:r>
      <w:r w:rsidR="005A219A" w:rsidRPr="009E4634">
        <w:rPr>
          <w:lang w:eastAsia="ja-JP"/>
        </w:rPr>
        <w:t>I Cor</w:t>
      </w:r>
      <w:r w:rsidR="00C82586">
        <w:rPr>
          <w:lang w:eastAsia="ja-JP"/>
        </w:rPr>
        <w:t>inthians</w:t>
      </w:r>
      <w:r w:rsidR="005A219A" w:rsidRPr="009E4634">
        <w:rPr>
          <w:lang w:eastAsia="ja-JP"/>
        </w:rPr>
        <w:t xml:space="preserve"> 6:9-10 </w:t>
      </w:r>
      <w:proofErr w:type="gramStart"/>
      <w:r w:rsidR="005A219A">
        <w:rPr>
          <w:lang w:eastAsia="ja-JP"/>
        </w:rPr>
        <w:t>condemns</w:t>
      </w:r>
      <w:proofErr w:type="gramEnd"/>
      <w:r w:rsidR="005A219A">
        <w:rPr>
          <w:lang w:eastAsia="ja-JP"/>
        </w:rPr>
        <w:t xml:space="preserve"> both types of gay men (</w:t>
      </w:r>
      <w:r w:rsidR="00C82586">
        <w:rPr>
          <w:lang w:eastAsia="ja-JP"/>
        </w:rPr>
        <w:t xml:space="preserve">those taking </w:t>
      </w:r>
      <w:r w:rsidR="005A219A">
        <w:rPr>
          <w:lang w:eastAsia="ja-JP"/>
        </w:rPr>
        <w:t xml:space="preserve">female </w:t>
      </w:r>
      <w:r w:rsidR="00A10FF7">
        <w:rPr>
          <w:lang w:eastAsia="ja-JP"/>
        </w:rPr>
        <w:t xml:space="preserve">roles </w:t>
      </w:r>
      <w:r w:rsidR="005A219A">
        <w:rPr>
          <w:lang w:eastAsia="ja-JP"/>
        </w:rPr>
        <w:t xml:space="preserve">and </w:t>
      </w:r>
      <w:r w:rsidR="00A10FF7">
        <w:rPr>
          <w:lang w:eastAsia="ja-JP"/>
        </w:rPr>
        <w:t xml:space="preserve">those taking </w:t>
      </w:r>
      <w:r w:rsidR="005A219A">
        <w:rPr>
          <w:lang w:eastAsia="ja-JP"/>
        </w:rPr>
        <w:t>male role</w:t>
      </w:r>
      <w:r w:rsidR="00A10FF7">
        <w:rPr>
          <w:lang w:eastAsia="ja-JP"/>
        </w:rPr>
        <w:t>s</w:t>
      </w:r>
      <w:r w:rsidR="005A219A">
        <w:rPr>
          <w:lang w:eastAsia="ja-JP"/>
        </w:rPr>
        <w:t xml:space="preserve"> respectively) by stating “</w:t>
      </w:r>
      <w:r w:rsidR="005A219A" w:rsidRPr="009E4634">
        <w:rPr>
          <w:color w:val="0000FF"/>
          <w:lang w:eastAsia="ja-JP"/>
        </w:rPr>
        <w:t xml:space="preserve">Do you not know that the unrighteous will not inherit the kingdom of God? Do </w:t>
      </w:r>
      <w:proofErr w:type="gramStart"/>
      <w:r w:rsidR="005A219A" w:rsidRPr="009E4634">
        <w:rPr>
          <w:color w:val="0000FF"/>
          <w:lang w:eastAsia="ja-JP"/>
        </w:rPr>
        <w:t>not be</w:t>
      </w:r>
      <w:proofErr w:type="gramEnd"/>
      <w:r w:rsidR="005A219A" w:rsidRPr="009E4634">
        <w:rPr>
          <w:color w:val="0000FF"/>
          <w:lang w:eastAsia="ja-JP"/>
        </w:rPr>
        <w:t xml:space="preserve"> deceived: neither fornicators, nor idolaters, nor adulterers.  Neither </w:t>
      </w:r>
      <w:r w:rsidR="005A219A" w:rsidRPr="009E4634">
        <w:rPr>
          <w:b/>
          <w:color w:val="FF0000"/>
          <w:lang w:eastAsia="ja-JP"/>
        </w:rPr>
        <w:t>homosexuals</w:t>
      </w:r>
      <w:r w:rsidR="005A219A" w:rsidRPr="009E4634">
        <w:rPr>
          <w:color w:val="0000FF"/>
          <w:lang w:eastAsia="ja-JP"/>
        </w:rPr>
        <w:t xml:space="preserve">, nor </w:t>
      </w:r>
      <w:r w:rsidR="005A219A" w:rsidRPr="009E4634">
        <w:rPr>
          <w:b/>
          <w:color w:val="FF0000"/>
          <w:lang w:eastAsia="ja-JP"/>
        </w:rPr>
        <w:t>sodomites</w:t>
      </w:r>
      <w:r w:rsidR="005A219A" w:rsidRPr="009E4634">
        <w:rPr>
          <w:color w:val="0000FF"/>
          <w:lang w:eastAsia="ja-JP"/>
        </w:rPr>
        <w:t>, nor thieves, nor covetous, nor drunkards, nor revilers, nor extortioners, will inherit the kingdom of God</w:t>
      </w:r>
      <w:proofErr w:type="gramStart"/>
      <w:r w:rsidR="005A219A">
        <w:t>“ (</w:t>
      </w:r>
      <w:proofErr w:type="gramEnd"/>
      <w:r w:rsidR="005A219A">
        <w:t xml:space="preserve">NKJV).  And </w:t>
      </w:r>
      <w:r w:rsidR="005A219A" w:rsidRPr="009E4634">
        <w:rPr>
          <w:lang w:eastAsia="ja-JP"/>
        </w:rPr>
        <w:t>I Tim</w:t>
      </w:r>
      <w:r w:rsidR="00C82586">
        <w:rPr>
          <w:lang w:eastAsia="ja-JP"/>
        </w:rPr>
        <w:t>othy</w:t>
      </w:r>
      <w:r w:rsidR="005A219A" w:rsidRPr="009E4634">
        <w:rPr>
          <w:lang w:eastAsia="ja-JP"/>
        </w:rPr>
        <w:t xml:space="preserve"> 1:9-10 </w:t>
      </w:r>
      <w:r w:rsidR="005A219A">
        <w:rPr>
          <w:lang w:eastAsia="ja-JP"/>
        </w:rPr>
        <w:t>condemns the former type by saying “</w:t>
      </w:r>
      <w:r w:rsidR="005A219A" w:rsidRPr="009E4634">
        <w:rPr>
          <w:color w:val="0000FF"/>
          <w:lang w:eastAsia="ja-JP"/>
        </w:rPr>
        <w:t xml:space="preserve">We also know this:  The law was not made for a good man, but for people who are lawless, rebels, ungodly, sinners, unholy, not religious, father-killers, mother-killers, murderers, sexual sinners, </w:t>
      </w:r>
      <w:r w:rsidR="005A219A" w:rsidRPr="009E4634">
        <w:rPr>
          <w:b/>
          <w:color w:val="FF0000"/>
          <w:lang w:eastAsia="ja-JP"/>
        </w:rPr>
        <w:t>homosexuals</w:t>
      </w:r>
      <w:r w:rsidR="005A219A" w:rsidRPr="009E4634">
        <w:rPr>
          <w:color w:val="0000FF"/>
          <w:lang w:eastAsia="ja-JP"/>
        </w:rPr>
        <w:t>, slave traders, liars, and those who break promises.  These and other things are against the healthy teaching as found in the glorious gospel of the bles</w:t>
      </w:r>
      <w:r w:rsidR="005A219A">
        <w:rPr>
          <w:color w:val="0000FF"/>
          <w:lang w:eastAsia="ja-JP"/>
        </w:rPr>
        <w:t>sed God which He trusted to me</w:t>
      </w:r>
      <w:proofErr w:type="gramStart"/>
      <w:r w:rsidR="005A219A">
        <w:rPr>
          <w:color w:val="0000FF"/>
          <w:lang w:eastAsia="ja-JP"/>
        </w:rPr>
        <w:t>”</w:t>
      </w:r>
      <w:r w:rsidR="005A219A" w:rsidRPr="009E4634">
        <w:rPr>
          <w:color w:val="0000FF"/>
          <w:lang w:eastAsia="ja-JP"/>
        </w:rPr>
        <w:t xml:space="preserve">  </w:t>
      </w:r>
      <w:r w:rsidR="005A219A" w:rsidRPr="009E4634">
        <w:rPr>
          <w:lang w:eastAsia="ja-JP"/>
        </w:rPr>
        <w:t>(</w:t>
      </w:r>
      <w:proofErr w:type="gramEnd"/>
      <w:r w:rsidR="005A219A" w:rsidRPr="009E4634">
        <w:rPr>
          <w:lang w:eastAsia="ja-JP"/>
        </w:rPr>
        <w:t>The Simple English NT)</w:t>
      </w:r>
      <w:r w:rsidR="005A219A">
        <w:rPr>
          <w:lang w:eastAsia="ja-JP"/>
        </w:rPr>
        <w:t>.</w:t>
      </w:r>
    </w:p>
    <w:p w:rsidR="00CC4914" w:rsidRDefault="00CC4914" w:rsidP="00CC4914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eastAsia="ja-JP"/>
        </w:rPr>
      </w:pPr>
    </w:p>
    <w:p w:rsidR="00CC4914" w:rsidRPr="00153614" w:rsidRDefault="00CC4914" w:rsidP="00CC4914">
      <w:pPr>
        <w:jc w:val="both"/>
        <w:rPr>
          <w:lang w:eastAsia="ja-JP"/>
        </w:rPr>
      </w:pPr>
      <w:r>
        <w:rPr>
          <w:lang w:eastAsia="ja-JP"/>
        </w:rPr>
        <w:t xml:space="preserve">Last question:  </w:t>
      </w:r>
      <w:r w:rsidR="00C82586">
        <w:rPr>
          <w:lang w:eastAsia="ja-JP"/>
        </w:rPr>
        <w:t>C</w:t>
      </w:r>
      <w:r w:rsidRPr="009E4634">
        <w:rPr>
          <w:lang w:eastAsia="ja-JP"/>
        </w:rPr>
        <w:t>an homosexuals stop this sin if they put their mind to it?</w:t>
      </w:r>
      <w:r>
        <w:rPr>
          <w:lang w:eastAsia="ja-JP"/>
        </w:rPr>
        <w:t xml:space="preserve">  Of course!  </w:t>
      </w:r>
      <w:r w:rsidRPr="009E4634">
        <w:rPr>
          <w:lang w:eastAsia="ja-JP"/>
        </w:rPr>
        <w:t xml:space="preserve">Remember </w:t>
      </w:r>
      <w:r>
        <w:rPr>
          <w:lang w:eastAsia="ja-JP"/>
        </w:rPr>
        <w:t xml:space="preserve">from above how </w:t>
      </w:r>
      <w:r w:rsidRPr="009E4634">
        <w:rPr>
          <w:lang w:eastAsia="ja-JP"/>
        </w:rPr>
        <w:t>I Cor</w:t>
      </w:r>
      <w:r w:rsidR="00C82586">
        <w:rPr>
          <w:lang w:eastAsia="ja-JP"/>
        </w:rPr>
        <w:t>inthians</w:t>
      </w:r>
      <w:r w:rsidRPr="009E4634">
        <w:rPr>
          <w:lang w:eastAsia="ja-JP"/>
        </w:rPr>
        <w:t xml:space="preserve"> 6:9-10</w:t>
      </w:r>
      <w:r>
        <w:rPr>
          <w:lang w:eastAsia="ja-JP"/>
        </w:rPr>
        <w:t xml:space="preserve"> condemned homosexuality?</w:t>
      </w:r>
      <w:r w:rsidRPr="009E4634">
        <w:rPr>
          <w:lang w:eastAsia="ja-JP"/>
        </w:rPr>
        <w:t xml:space="preserve">  Well, verse 11 says “</w:t>
      </w:r>
      <w:r w:rsidRPr="009E4634">
        <w:rPr>
          <w:color w:val="0000FF"/>
          <w:lang w:eastAsia="ja-JP"/>
        </w:rPr>
        <w:t xml:space="preserve">and such were </w:t>
      </w:r>
      <w:r w:rsidRPr="0063184E">
        <w:rPr>
          <w:lang w:eastAsia="ja-JP"/>
        </w:rPr>
        <w:t>(past tense)</w:t>
      </w:r>
      <w:r>
        <w:rPr>
          <w:color w:val="0000FF"/>
          <w:lang w:eastAsia="ja-JP"/>
        </w:rPr>
        <w:t xml:space="preserve"> </w:t>
      </w:r>
      <w:r w:rsidRPr="009E4634">
        <w:rPr>
          <w:color w:val="0000FF"/>
          <w:lang w:eastAsia="ja-JP"/>
        </w:rPr>
        <w:t>some of you</w:t>
      </w:r>
      <w:r w:rsidRPr="009E4634">
        <w:rPr>
          <w:lang w:eastAsia="ja-JP"/>
        </w:rPr>
        <w:t>.”  They had quit being homosexuals</w:t>
      </w:r>
      <w:r>
        <w:rPr>
          <w:lang w:eastAsia="ja-JP"/>
        </w:rPr>
        <w:t xml:space="preserve"> in order to become Christians, that is,</w:t>
      </w:r>
      <w:r w:rsidRPr="009E4634">
        <w:rPr>
          <w:lang w:eastAsia="ja-JP"/>
        </w:rPr>
        <w:t xml:space="preserve"> followers of Christ.</w:t>
      </w:r>
      <w:r>
        <w:rPr>
          <w:lang w:eastAsia="ja-JP"/>
        </w:rPr>
        <w:t xml:space="preserve">  Gay marriage is unscriptural.  Those who practice </w:t>
      </w:r>
      <w:proofErr w:type="spellStart"/>
      <w:r>
        <w:rPr>
          <w:lang w:eastAsia="ja-JP"/>
        </w:rPr>
        <w:t>homosex</w:t>
      </w:r>
      <w:proofErr w:type="spellEnd"/>
      <w:r>
        <w:rPr>
          <w:lang w:eastAsia="ja-JP"/>
        </w:rPr>
        <w:t xml:space="preserve"> need to stop such sexual sin in order to be forgiven and go to heaven</w:t>
      </w:r>
      <w:r w:rsidR="00081207">
        <w:rPr>
          <w:lang w:eastAsia="ja-JP"/>
        </w:rPr>
        <w:t xml:space="preserve"> (Luke 13:3)</w:t>
      </w:r>
      <w:r>
        <w:rPr>
          <w:lang w:eastAsia="ja-JP"/>
        </w:rPr>
        <w:t>.  Let’s keep being plain about this.</w:t>
      </w:r>
    </w:p>
    <w:sectPr w:rsidR="00CC4914" w:rsidRPr="00153614" w:rsidSect="003632A0">
      <w:pgSz w:w="12240" w:h="15840"/>
      <w:pgMar w:top="720" w:right="720" w:bottom="821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7320F"/>
    <w:multiLevelType w:val="hybridMultilevel"/>
    <w:tmpl w:val="4238F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8F0B78"/>
    <w:multiLevelType w:val="hybridMultilevel"/>
    <w:tmpl w:val="49221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4BE4"/>
    <w:rsid w:val="0000341C"/>
    <w:rsid w:val="00016C48"/>
    <w:rsid w:val="00056841"/>
    <w:rsid w:val="00060BB9"/>
    <w:rsid w:val="00081207"/>
    <w:rsid w:val="000D1AEA"/>
    <w:rsid w:val="001060B5"/>
    <w:rsid w:val="00133056"/>
    <w:rsid w:val="00153614"/>
    <w:rsid w:val="001A4A68"/>
    <w:rsid w:val="001C438B"/>
    <w:rsid w:val="003632A0"/>
    <w:rsid w:val="00374BE4"/>
    <w:rsid w:val="00452540"/>
    <w:rsid w:val="00467428"/>
    <w:rsid w:val="004A2F77"/>
    <w:rsid w:val="0050461C"/>
    <w:rsid w:val="00526D4C"/>
    <w:rsid w:val="0053333F"/>
    <w:rsid w:val="00537DA4"/>
    <w:rsid w:val="00545C23"/>
    <w:rsid w:val="0057381E"/>
    <w:rsid w:val="005A219A"/>
    <w:rsid w:val="006045F3"/>
    <w:rsid w:val="006739D4"/>
    <w:rsid w:val="006A5339"/>
    <w:rsid w:val="006B0A04"/>
    <w:rsid w:val="006B3CE1"/>
    <w:rsid w:val="007E61C6"/>
    <w:rsid w:val="007F3FDC"/>
    <w:rsid w:val="00802AEB"/>
    <w:rsid w:val="00816563"/>
    <w:rsid w:val="00907C58"/>
    <w:rsid w:val="00923324"/>
    <w:rsid w:val="00A10FF7"/>
    <w:rsid w:val="00A85B70"/>
    <w:rsid w:val="00B11785"/>
    <w:rsid w:val="00B573D0"/>
    <w:rsid w:val="00B57F16"/>
    <w:rsid w:val="00B62F6B"/>
    <w:rsid w:val="00B858EF"/>
    <w:rsid w:val="00C82586"/>
    <w:rsid w:val="00CC4914"/>
    <w:rsid w:val="00E2308C"/>
    <w:rsid w:val="00E634DF"/>
    <w:rsid w:val="00E71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AE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PatSyle">
    <w:name w:val="PatSyle"/>
    <w:basedOn w:val="NoSpacing"/>
    <w:qFormat/>
    <w:rsid w:val="00016C48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045F3"/>
    <w:rPr>
      <w:color w:val="0000FF" w:themeColor="hyperlink"/>
      <w:u w:val="single"/>
    </w:rPr>
  </w:style>
  <w:style w:type="character" w:styleId="Emphasis">
    <w:name w:val="Emphasis"/>
    <w:qFormat/>
    <w:rsid w:val="0000341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bledebates.info/PersonalWork/PresbyterianChangesOnHomosexuality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1081</Words>
  <Characters>5366</Characters>
  <Application>Microsoft Office Word</Application>
  <DocSecurity>0</DocSecurity>
  <Lines>77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2022-04-30T14:31:00Z</dcterms:created>
  <dcterms:modified xsi:type="dcterms:W3CDTF">2022-04-30T17:21:00Z</dcterms:modified>
</cp:coreProperties>
</file>