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C8" w:rsidRPr="003D4327" w:rsidRDefault="00FE3FC8" w:rsidP="00FE3FC8">
      <w:pPr>
        <w:pStyle w:val="NoSpacing"/>
        <w:jc w:val="center"/>
        <w:rPr>
          <w:rFonts w:cs="Times New Roman"/>
          <w:b/>
          <w:sz w:val="48"/>
          <w:szCs w:val="48"/>
        </w:rPr>
      </w:pPr>
      <w:r w:rsidRPr="003D4327">
        <w:rPr>
          <w:rFonts w:cs="Times New Roman"/>
          <w:b/>
          <w:sz w:val="48"/>
          <w:szCs w:val="48"/>
        </w:rPr>
        <w:t xml:space="preserve">The Force </w:t>
      </w:r>
      <w:proofErr w:type="gramStart"/>
      <w:r w:rsidRPr="003D4327">
        <w:rPr>
          <w:rFonts w:cs="Times New Roman"/>
          <w:b/>
          <w:sz w:val="48"/>
          <w:szCs w:val="48"/>
        </w:rPr>
        <w:t>Of</w:t>
      </w:r>
      <w:proofErr w:type="gramEnd"/>
      <w:r w:rsidRPr="003D4327">
        <w:rPr>
          <w:rFonts w:cs="Times New Roman"/>
          <w:b/>
          <w:sz w:val="48"/>
          <w:szCs w:val="48"/>
        </w:rPr>
        <w:t xml:space="preserve"> The Word “Except” In Matthew 19:9</w:t>
      </w:r>
    </w:p>
    <w:p w:rsidR="00FE3FC8" w:rsidRPr="003D4327" w:rsidRDefault="00FE3FC8" w:rsidP="00FE3FC8">
      <w:pPr>
        <w:tabs>
          <w:tab w:val="left" w:pos="1260"/>
          <w:tab w:val="left" w:pos="7919"/>
          <w:tab w:val="left" w:pos="7920"/>
          <w:tab w:val="left" w:pos="8640"/>
          <w:tab w:val="left" w:pos="9360"/>
        </w:tabs>
        <w:jc w:val="both"/>
        <w:rPr>
          <w:lang w:eastAsia="ja-JP"/>
        </w:rPr>
      </w:pPr>
    </w:p>
    <w:p w:rsidR="003D4327" w:rsidRDefault="00FE3FC8" w:rsidP="00FE3FC8">
      <w:pPr>
        <w:jc w:val="both"/>
        <w:rPr>
          <w:lang w:eastAsia="ja-JP"/>
        </w:rPr>
      </w:pPr>
      <w:r w:rsidRPr="003D4327">
        <w:rPr>
          <w:lang w:eastAsia="ja-JP"/>
        </w:rPr>
        <w:t>Matthew 19:9 reads “</w:t>
      </w:r>
      <w:r w:rsidRPr="003D4327">
        <w:rPr>
          <w:color w:val="0000FF"/>
          <w:lang w:eastAsia="ja-JP"/>
        </w:rPr>
        <w:t xml:space="preserve">And I say unto </w:t>
      </w:r>
      <w:r w:rsidRPr="00156D60">
        <w:rPr>
          <w:color w:val="0000FF"/>
          <w:lang w:eastAsia="ja-JP"/>
        </w:rPr>
        <w:t xml:space="preserve">you, </w:t>
      </w:r>
      <w:proofErr w:type="gramStart"/>
      <w:r w:rsidRPr="00156D60">
        <w:rPr>
          <w:color w:val="0000FF"/>
          <w:lang w:eastAsia="ja-JP"/>
        </w:rPr>
        <w:t>Whosoever</w:t>
      </w:r>
      <w:proofErr w:type="gramEnd"/>
      <w:r w:rsidRPr="00156D60">
        <w:rPr>
          <w:color w:val="0000FF"/>
          <w:lang w:eastAsia="ja-JP"/>
        </w:rPr>
        <w:t xml:space="preserve"> shall put away his wife, </w:t>
      </w:r>
      <w:r w:rsidRPr="00156D60">
        <w:rPr>
          <w:b/>
          <w:color w:val="FF0000"/>
          <w:lang w:eastAsia="ja-JP"/>
        </w:rPr>
        <w:t>except</w:t>
      </w:r>
      <w:r w:rsidRPr="00156D60">
        <w:rPr>
          <w:color w:val="0000FF"/>
          <w:lang w:eastAsia="ja-JP"/>
        </w:rPr>
        <w:t xml:space="preserve"> it be for fornication, and shall marry another, committeth adultery:  and whoso marrieth her which is put a</w:t>
      </w:r>
      <w:r w:rsidRPr="003D4327">
        <w:rPr>
          <w:color w:val="0000FF"/>
          <w:lang w:eastAsia="ja-JP"/>
        </w:rPr>
        <w:t>way doth commit adultery.</w:t>
      </w:r>
      <w:r w:rsidRPr="003D4327">
        <w:rPr>
          <w:lang w:eastAsia="ja-JP"/>
        </w:rPr>
        <w:t>”  The force of the exception</w:t>
      </w:r>
      <w:r w:rsidR="00156D60">
        <w:rPr>
          <w:lang w:eastAsia="ja-JP"/>
        </w:rPr>
        <w:t xml:space="preserve"> here</w:t>
      </w:r>
      <w:r w:rsidRPr="003D4327">
        <w:rPr>
          <w:lang w:eastAsia="ja-JP"/>
        </w:rPr>
        <w:t xml:space="preserve"> is that</w:t>
      </w:r>
      <w:r w:rsidR="00E60E7D">
        <w:rPr>
          <w:lang w:eastAsia="ja-JP"/>
        </w:rPr>
        <w:t xml:space="preserve"> divorce “for fornication” is allowed, but</w:t>
      </w:r>
      <w:r w:rsidRPr="003D4327">
        <w:rPr>
          <w:lang w:eastAsia="ja-JP"/>
        </w:rPr>
        <w:t xml:space="preserve"> all other causes for divorce and remarriage are r</w:t>
      </w:r>
      <w:r w:rsidR="003D4327">
        <w:rPr>
          <w:lang w:eastAsia="ja-JP"/>
        </w:rPr>
        <w:t>uled out as being scriptural.</w:t>
      </w:r>
    </w:p>
    <w:p w:rsidR="003D4327" w:rsidRDefault="003D4327" w:rsidP="00FE3FC8">
      <w:pPr>
        <w:jc w:val="both"/>
        <w:rPr>
          <w:lang w:eastAsia="ja-JP"/>
        </w:rPr>
      </w:pPr>
    </w:p>
    <w:p w:rsidR="00FE3FC8" w:rsidRPr="003D4327" w:rsidRDefault="00C35135" w:rsidP="00E60E7D">
      <w:pPr>
        <w:pBdr>
          <w:bottom w:val="single" w:sz="4" w:space="1" w:color="auto"/>
        </w:pBdr>
        <w:jc w:val="both"/>
        <w:rPr>
          <w:lang w:eastAsia="ja-JP"/>
        </w:rPr>
      </w:pPr>
      <w:r>
        <w:rPr>
          <w:lang w:eastAsia="ja-JP"/>
        </w:rPr>
        <w:t xml:space="preserve">For demonstration of that </w:t>
      </w:r>
      <w:r w:rsidR="003D4327">
        <w:rPr>
          <w:lang w:eastAsia="ja-JP"/>
        </w:rPr>
        <w:t>c</w:t>
      </w:r>
      <w:r w:rsidR="00FE3FC8" w:rsidRPr="003D4327">
        <w:rPr>
          <w:lang w:eastAsia="ja-JP"/>
        </w:rPr>
        <w:t>ompare to:</w:t>
      </w:r>
    </w:p>
    <w:p w:rsidR="00FE3FC8" w:rsidRPr="003D4327" w:rsidRDefault="00FE3FC8" w:rsidP="006E699E">
      <w:pPr>
        <w:tabs>
          <w:tab w:val="left" w:pos="1260"/>
          <w:tab w:val="left" w:pos="7919"/>
          <w:tab w:val="left" w:pos="7920"/>
          <w:tab w:val="left" w:pos="8640"/>
          <w:tab w:val="left" w:pos="9360"/>
        </w:tabs>
        <w:ind w:left="270" w:hanging="270"/>
        <w:jc w:val="both"/>
        <w:rPr>
          <w:lang w:eastAsia="ja-JP"/>
        </w:rPr>
      </w:pPr>
      <w:r w:rsidRPr="003D4327">
        <w:rPr>
          <w:lang w:eastAsia="ja-JP"/>
        </w:rPr>
        <w:t>•</w:t>
      </w:r>
      <w:r w:rsidRPr="003D4327">
        <w:rPr>
          <w:lang w:eastAsia="ja-JP"/>
        </w:rPr>
        <w:tab/>
        <w:t>John 3:3 “</w:t>
      </w:r>
      <w:r w:rsidRPr="00156D60">
        <w:rPr>
          <w:b/>
          <w:color w:val="FF0000"/>
          <w:lang w:eastAsia="ja-JP"/>
        </w:rPr>
        <w:t>except</w:t>
      </w:r>
      <w:r w:rsidRPr="003D4327">
        <w:rPr>
          <w:color w:val="0000FF"/>
          <w:lang w:eastAsia="ja-JP"/>
        </w:rPr>
        <w:t xml:space="preserve"> a man be born again, he cannot see the kingdom of God</w:t>
      </w:r>
      <w:r w:rsidRPr="003D4327">
        <w:rPr>
          <w:lang w:eastAsia="ja-JP"/>
        </w:rPr>
        <w:t>.”  That would mean there is no other way to enter the kingdom besides being born again, right?</w:t>
      </w:r>
    </w:p>
    <w:p w:rsidR="00FE3FC8" w:rsidRPr="003D4327" w:rsidRDefault="00FE3FC8" w:rsidP="006E699E">
      <w:pPr>
        <w:tabs>
          <w:tab w:val="left" w:pos="1260"/>
          <w:tab w:val="left" w:pos="7919"/>
          <w:tab w:val="left" w:pos="7920"/>
          <w:tab w:val="left" w:pos="8640"/>
          <w:tab w:val="left" w:pos="9360"/>
        </w:tabs>
        <w:ind w:left="270" w:hanging="270"/>
        <w:jc w:val="both"/>
        <w:rPr>
          <w:lang w:eastAsia="ja-JP"/>
        </w:rPr>
      </w:pPr>
      <w:r w:rsidRPr="003D4327">
        <w:rPr>
          <w:lang w:eastAsia="ja-JP"/>
        </w:rPr>
        <w:t>•</w:t>
      </w:r>
      <w:r w:rsidRPr="003D4327">
        <w:rPr>
          <w:lang w:eastAsia="ja-JP"/>
        </w:rPr>
        <w:tab/>
        <w:t>Luke 13:3 “</w:t>
      </w:r>
      <w:r w:rsidRPr="00156D60">
        <w:rPr>
          <w:b/>
          <w:color w:val="FF0000"/>
          <w:lang w:eastAsia="ja-JP"/>
        </w:rPr>
        <w:t>except</w:t>
      </w:r>
      <w:r w:rsidRPr="003D4327">
        <w:rPr>
          <w:color w:val="0000FF"/>
          <w:lang w:eastAsia="ja-JP"/>
        </w:rPr>
        <w:t xml:space="preserve"> ye repent, ye shall all likewise perish</w:t>
      </w:r>
      <w:r w:rsidRPr="003D4327">
        <w:rPr>
          <w:lang w:eastAsia="ja-JP"/>
        </w:rPr>
        <w:t xml:space="preserve">.”  </w:t>
      </w:r>
      <w:r w:rsidR="00C35135">
        <w:rPr>
          <w:lang w:eastAsia="ja-JP"/>
        </w:rPr>
        <w:t>This</w:t>
      </w:r>
      <w:r w:rsidRPr="003D4327">
        <w:rPr>
          <w:lang w:eastAsia="ja-JP"/>
        </w:rPr>
        <w:t xml:space="preserve"> would rule out all other ways to avoid perishing without repentance, correct?</w:t>
      </w:r>
    </w:p>
    <w:p w:rsidR="00FE3FC8" w:rsidRPr="003D4327" w:rsidRDefault="00FE3FC8" w:rsidP="006E699E">
      <w:pPr>
        <w:tabs>
          <w:tab w:val="left" w:pos="1260"/>
          <w:tab w:val="left" w:pos="7919"/>
          <w:tab w:val="left" w:pos="7920"/>
          <w:tab w:val="left" w:pos="8640"/>
          <w:tab w:val="left" w:pos="9360"/>
        </w:tabs>
        <w:ind w:left="270" w:hanging="270"/>
        <w:jc w:val="both"/>
        <w:rPr>
          <w:lang w:eastAsia="ja-JP"/>
        </w:rPr>
      </w:pPr>
      <w:r w:rsidRPr="003D4327">
        <w:rPr>
          <w:lang w:eastAsia="ja-JP"/>
        </w:rPr>
        <w:t>•</w:t>
      </w:r>
      <w:r w:rsidRPr="003D4327">
        <w:rPr>
          <w:lang w:eastAsia="ja-JP"/>
        </w:rPr>
        <w:tab/>
        <w:t>John 8:24 “</w:t>
      </w:r>
      <w:r w:rsidRPr="00156D60">
        <w:rPr>
          <w:b/>
          <w:color w:val="FF0000"/>
          <w:lang w:eastAsia="ja-JP"/>
        </w:rPr>
        <w:t>except</w:t>
      </w:r>
      <w:r w:rsidRPr="003D4327">
        <w:rPr>
          <w:color w:val="0000FF"/>
          <w:lang w:eastAsia="ja-JP"/>
        </w:rPr>
        <w:t xml:space="preserve"> ye believe that I am he, ye shall die in your sins</w:t>
      </w:r>
      <w:r w:rsidRPr="003D4327">
        <w:rPr>
          <w:lang w:eastAsia="ja-JP"/>
        </w:rPr>
        <w:t>” (ASV).  That verse implies there is no other way to avoid dying in sin, other than believing in Christ.</w:t>
      </w:r>
    </w:p>
    <w:p w:rsidR="006E699E" w:rsidRDefault="006E699E" w:rsidP="00FE3FC8">
      <w:pPr>
        <w:tabs>
          <w:tab w:val="left" w:pos="540"/>
          <w:tab w:val="left" w:pos="1260"/>
          <w:tab w:val="left" w:pos="7919"/>
          <w:tab w:val="left" w:pos="7920"/>
          <w:tab w:val="left" w:pos="8640"/>
          <w:tab w:val="left" w:pos="9360"/>
        </w:tabs>
        <w:ind w:left="540" w:hanging="540"/>
        <w:jc w:val="both"/>
        <w:rPr>
          <w:lang w:eastAsia="ja-JP"/>
        </w:rPr>
      </w:pPr>
    </w:p>
    <w:p w:rsidR="00133056" w:rsidRDefault="006E699E" w:rsidP="006E699E">
      <w:pPr>
        <w:tabs>
          <w:tab w:val="left" w:pos="1260"/>
          <w:tab w:val="left" w:pos="7919"/>
          <w:tab w:val="left" w:pos="7920"/>
          <w:tab w:val="left" w:pos="8640"/>
          <w:tab w:val="left" w:pos="9360"/>
        </w:tabs>
        <w:jc w:val="both"/>
        <w:rPr>
          <w:lang w:eastAsia="ja-JP"/>
        </w:rPr>
      </w:pPr>
      <w:r>
        <w:rPr>
          <w:lang w:eastAsia="ja-JP"/>
        </w:rPr>
        <w:t xml:space="preserve">Likewise </w:t>
      </w:r>
      <w:r w:rsidR="00FE3FC8" w:rsidRPr="003D4327">
        <w:rPr>
          <w:lang w:eastAsia="ja-JP"/>
        </w:rPr>
        <w:t>Matt</w:t>
      </w:r>
      <w:r w:rsidR="003D4327" w:rsidRPr="003D4327">
        <w:rPr>
          <w:lang w:eastAsia="ja-JP"/>
        </w:rPr>
        <w:t>hew</w:t>
      </w:r>
      <w:r w:rsidR="00FE3FC8" w:rsidRPr="003D4327">
        <w:rPr>
          <w:lang w:eastAsia="ja-JP"/>
        </w:rPr>
        <w:t xml:space="preserve"> 19:9a </w:t>
      </w:r>
      <w:r>
        <w:rPr>
          <w:lang w:eastAsia="ja-JP"/>
        </w:rPr>
        <w:t>(</w:t>
      </w:r>
      <w:r w:rsidR="00FE3FC8" w:rsidRPr="003D4327">
        <w:rPr>
          <w:lang w:eastAsia="ja-JP"/>
        </w:rPr>
        <w:t>“</w:t>
      </w:r>
      <w:r w:rsidR="00FE3FC8" w:rsidRPr="003D4327">
        <w:rPr>
          <w:color w:val="0000FF"/>
          <w:lang w:eastAsia="ja-JP"/>
        </w:rPr>
        <w:t xml:space="preserve">Whosoever shall put away his wife, </w:t>
      </w:r>
      <w:r w:rsidR="00561CD5" w:rsidRPr="00561CD5">
        <w:rPr>
          <w:b/>
          <w:color w:val="FF0000"/>
          <w:lang w:eastAsia="ja-JP"/>
        </w:rPr>
        <w:t>except</w:t>
      </w:r>
      <w:r w:rsidR="00561CD5" w:rsidRPr="003D4327">
        <w:rPr>
          <w:color w:val="0000FF"/>
          <w:lang w:eastAsia="ja-JP"/>
        </w:rPr>
        <w:t xml:space="preserve"> </w:t>
      </w:r>
      <w:r w:rsidR="00FE3FC8" w:rsidRPr="003D4327">
        <w:rPr>
          <w:color w:val="0000FF"/>
          <w:lang w:eastAsia="ja-JP"/>
        </w:rPr>
        <w:t>it be for fornication, and shall marry another, committeth adultery</w:t>
      </w:r>
      <w:r w:rsidR="00FE3FC8" w:rsidRPr="003D4327">
        <w:rPr>
          <w:lang w:eastAsia="ja-JP"/>
        </w:rPr>
        <w:t>”</w:t>
      </w:r>
      <w:r>
        <w:rPr>
          <w:lang w:eastAsia="ja-JP"/>
        </w:rPr>
        <w:t xml:space="preserve">) </w:t>
      </w:r>
      <w:r w:rsidR="00FE3FC8" w:rsidRPr="003D4327">
        <w:rPr>
          <w:lang w:eastAsia="ja-JP"/>
        </w:rPr>
        <w:t>rules out all other scriptural causes to divorce and remarry</w:t>
      </w:r>
      <w:r w:rsidR="00E60E7D">
        <w:rPr>
          <w:lang w:eastAsia="ja-JP"/>
        </w:rPr>
        <w:t xml:space="preserve"> other than fornication</w:t>
      </w:r>
      <w:r w:rsidR="00FE3FC8" w:rsidRPr="003D4327">
        <w:rPr>
          <w:lang w:eastAsia="ja-JP"/>
        </w:rPr>
        <w:t>.</w:t>
      </w:r>
      <w:r w:rsidR="00156D60">
        <w:rPr>
          <w:lang w:eastAsia="ja-JP"/>
        </w:rPr>
        <w:t xml:space="preserve">  There is no other cause for divorce permitted by God in His word!</w:t>
      </w:r>
    </w:p>
    <w:p w:rsidR="00C35135" w:rsidRDefault="00C35135" w:rsidP="006E699E">
      <w:pPr>
        <w:tabs>
          <w:tab w:val="left" w:pos="1260"/>
          <w:tab w:val="left" w:pos="7919"/>
          <w:tab w:val="left" w:pos="7920"/>
          <w:tab w:val="left" w:pos="8640"/>
          <w:tab w:val="left" w:pos="9360"/>
        </w:tabs>
        <w:jc w:val="both"/>
        <w:rPr>
          <w:lang w:eastAsia="ja-JP"/>
        </w:rPr>
      </w:pPr>
    </w:p>
    <w:p w:rsidR="00C35135" w:rsidRPr="003D4327" w:rsidRDefault="00C35135" w:rsidP="006E699E">
      <w:pPr>
        <w:tabs>
          <w:tab w:val="left" w:pos="1260"/>
          <w:tab w:val="left" w:pos="7919"/>
          <w:tab w:val="left" w:pos="7920"/>
          <w:tab w:val="left" w:pos="8640"/>
          <w:tab w:val="left" w:pos="9360"/>
        </w:tabs>
        <w:jc w:val="both"/>
        <w:rPr>
          <w:lang w:eastAsia="ja-JP"/>
        </w:rPr>
      </w:pPr>
      <w:r>
        <w:rPr>
          <w:lang w:eastAsia="ja-JP"/>
        </w:rPr>
        <w:t>And we should emphasize this exception, because God allows such and because the exception proves the rule.  Many will get the idea God’s no divorce law is just the “ideal”</w:t>
      </w:r>
      <w:r w:rsidR="00E60E7D">
        <w:rPr>
          <w:lang w:eastAsia="ja-JP"/>
        </w:rPr>
        <w:t xml:space="preserve"> unless we stress there is </w:t>
      </w:r>
      <w:r>
        <w:rPr>
          <w:lang w:eastAsia="ja-JP"/>
        </w:rPr>
        <w:t>one and only one exception.</w:t>
      </w:r>
    </w:p>
    <w:sectPr w:rsidR="00C35135" w:rsidRPr="003D4327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3FC8"/>
    <w:rsid w:val="00016C48"/>
    <w:rsid w:val="00056841"/>
    <w:rsid w:val="00060BB9"/>
    <w:rsid w:val="000D1AEA"/>
    <w:rsid w:val="00133056"/>
    <w:rsid w:val="00153614"/>
    <w:rsid w:val="00156D60"/>
    <w:rsid w:val="001A4A68"/>
    <w:rsid w:val="00212B0D"/>
    <w:rsid w:val="003632A0"/>
    <w:rsid w:val="003D4327"/>
    <w:rsid w:val="00452540"/>
    <w:rsid w:val="00467428"/>
    <w:rsid w:val="004A2F77"/>
    <w:rsid w:val="0050461C"/>
    <w:rsid w:val="00526D4C"/>
    <w:rsid w:val="0053333F"/>
    <w:rsid w:val="00545C23"/>
    <w:rsid w:val="00561CD5"/>
    <w:rsid w:val="0057381E"/>
    <w:rsid w:val="00663E04"/>
    <w:rsid w:val="006739D4"/>
    <w:rsid w:val="006A5339"/>
    <w:rsid w:val="006B0A04"/>
    <w:rsid w:val="006B3CE1"/>
    <w:rsid w:val="006E699E"/>
    <w:rsid w:val="007E61C6"/>
    <w:rsid w:val="007F3FDC"/>
    <w:rsid w:val="00816563"/>
    <w:rsid w:val="00A85B70"/>
    <w:rsid w:val="00B573D0"/>
    <w:rsid w:val="00B57F16"/>
    <w:rsid w:val="00B62F6B"/>
    <w:rsid w:val="00B858EF"/>
    <w:rsid w:val="00BC79D4"/>
    <w:rsid w:val="00C35135"/>
    <w:rsid w:val="00E470D5"/>
    <w:rsid w:val="00E60E7D"/>
    <w:rsid w:val="00E634DF"/>
    <w:rsid w:val="00FE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2022-05-10T22:57:00Z</dcterms:created>
  <dcterms:modified xsi:type="dcterms:W3CDTF">2022-08-04T19:19:00Z</dcterms:modified>
</cp:coreProperties>
</file>