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96" w:rsidRPr="00317238" w:rsidRDefault="00186596" w:rsidP="00186596">
      <w:pPr>
        <w:tabs>
          <w:tab w:val="left" w:pos="360"/>
          <w:tab w:val="left" w:pos="8729"/>
        </w:tabs>
        <w:jc w:val="center"/>
        <w:rPr>
          <w:b/>
          <w:sz w:val="56"/>
          <w:szCs w:val="56"/>
          <w:lang w:eastAsia="ja-JP"/>
        </w:rPr>
      </w:pPr>
      <w:r w:rsidRPr="00317238">
        <w:rPr>
          <w:b/>
          <w:sz w:val="56"/>
          <w:szCs w:val="56"/>
          <w:lang w:eastAsia="ja-JP"/>
        </w:rPr>
        <w:t xml:space="preserve">But To </w:t>
      </w:r>
      <w:proofErr w:type="gramStart"/>
      <w:r w:rsidRPr="00317238">
        <w:rPr>
          <w:b/>
          <w:sz w:val="56"/>
          <w:szCs w:val="56"/>
          <w:lang w:eastAsia="ja-JP"/>
        </w:rPr>
        <w:t>The</w:t>
      </w:r>
      <w:proofErr w:type="gramEnd"/>
      <w:r w:rsidRPr="00317238">
        <w:rPr>
          <w:b/>
          <w:sz w:val="56"/>
          <w:szCs w:val="56"/>
          <w:lang w:eastAsia="ja-JP"/>
        </w:rPr>
        <w:t xml:space="preserve"> Rest Speak I, Not The Lord</w:t>
      </w:r>
    </w:p>
    <w:p w:rsidR="00186596" w:rsidRPr="007E7FBC" w:rsidRDefault="00186596" w:rsidP="005354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both"/>
        <w:rPr>
          <w:lang w:eastAsia="ja-JP"/>
        </w:rPr>
      </w:pPr>
    </w:p>
    <w:p w:rsidR="00186596" w:rsidRPr="007E7FBC" w:rsidRDefault="00186596" w:rsidP="005354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both"/>
        <w:rPr>
          <w:lang w:eastAsia="ja-JP"/>
        </w:rPr>
      </w:pPr>
      <w:r w:rsidRPr="007E7FBC">
        <w:rPr>
          <w:lang w:eastAsia="ja-JP"/>
        </w:rPr>
        <w:t>Homer Hailey wrote “</w:t>
      </w:r>
      <w:r w:rsidRPr="007E7FBC">
        <w:rPr>
          <w:color w:val="0000FF"/>
          <w:lang w:eastAsia="ja-JP"/>
        </w:rPr>
        <w:t>But of a mixed marriage, that is, a marriage between a believer and an unbeliever, Paul said, ‘But to the rest say I, not the Lord’ (I Corinthians 7:10-12); the Lord did not speak of the marriage relationship between a believer and an unbeliever.  If Matthew 19:3-9 is universal in application, then Paul's answer to the second question would have been the same as his answer to the first</w:t>
      </w:r>
      <w:r w:rsidRPr="007E7FBC">
        <w:rPr>
          <w:lang w:eastAsia="ja-JP"/>
        </w:rPr>
        <w:t xml:space="preserve">.  </w:t>
      </w:r>
      <w:r w:rsidRPr="007E7FBC">
        <w:t xml:space="preserve">(The Divorced </w:t>
      </w:r>
      <w:proofErr w:type="gramStart"/>
      <w:r w:rsidRPr="007E7FBC">
        <w:t>And Remarried Who Would Come To</w:t>
      </w:r>
      <w:proofErr w:type="gramEnd"/>
      <w:r w:rsidRPr="007E7FBC">
        <w:t xml:space="preserve"> God, </w:t>
      </w:r>
      <w:r w:rsidRPr="007E7FBC">
        <w:rPr>
          <w:lang w:eastAsia="ja-JP"/>
        </w:rPr>
        <w:t xml:space="preserve">p.58).  Of course this was our brother Hailey’s </w:t>
      </w:r>
      <w:r w:rsidR="006428D6" w:rsidRPr="007E7FBC">
        <w:rPr>
          <w:lang w:eastAsia="ja-JP"/>
        </w:rPr>
        <w:t>logic</w:t>
      </w:r>
      <w:r w:rsidRPr="007E7FBC">
        <w:rPr>
          <w:lang w:eastAsia="ja-JP"/>
        </w:rPr>
        <w:t xml:space="preserve"> for </w:t>
      </w:r>
      <w:r w:rsidR="00966CF1" w:rsidRPr="007E7FBC">
        <w:rPr>
          <w:lang w:eastAsia="ja-JP"/>
        </w:rPr>
        <w:t>teaching</w:t>
      </w:r>
      <w:r w:rsidRPr="007E7FBC">
        <w:rPr>
          <w:lang w:eastAsia="ja-JP"/>
        </w:rPr>
        <w:t xml:space="preserve"> Matthew 19:9 does </w:t>
      </w:r>
      <w:r w:rsidRPr="007E7FBC">
        <w:rPr>
          <w:u w:val="single"/>
          <w:lang w:eastAsia="ja-JP"/>
        </w:rPr>
        <w:t>not</w:t>
      </w:r>
      <w:r w:rsidRPr="007E7FBC">
        <w:rPr>
          <w:lang w:eastAsia="ja-JP"/>
        </w:rPr>
        <w:t xml:space="preserve"> apply to the unbeliever, and therefore it is okay for unbelievers to divorce and remarry </w:t>
      </w:r>
      <w:r w:rsidR="006428D6" w:rsidRPr="007E7FBC">
        <w:rPr>
          <w:lang w:eastAsia="ja-JP"/>
        </w:rPr>
        <w:t xml:space="preserve">(for </w:t>
      </w:r>
      <w:r w:rsidR="002D77C1">
        <w:rPr>
          <w:lang w:eastAsia="ja-JP"/>
        </w:rPr>
        <w:t>any</w:t>
      </w:r>
      <w:r w:rsidR="006428D6" w:rsidRPr="007E7FBC">
        <w:rPr>
          <w:lang w:eastAsia="ja-JP"/>
        </w:rPr>
        <w:t xml:space="preserve"> reason, </w:t>
      </w:r>
      <w:r w:rsidR="0024362F">
        <w:rPr>
          <w:lang w:eastAsia="ja-JP"/>
        </w:rPr>
        <w:t>even</w:t>
      </w:r>
      <w:r w:rsidR="006428D6" w:rsidRPr="007E7FBC">
        <w:rPr>
          <w:lang w:eastAsia="ja-JP"/>
        </w:rPr>
        <w:t xml:space="preserve"> multiple times) </w:t>
      </w:r>
      <w:r w:rsidRPr="007E7FBC">
        <w:rPr>
          <w:lang w:eastAsia="ja-JP"/>
        </w:rPr>
        <w:t>and stay in whatever marriage they are in when they become a Christian.</w:t>
      </w:r>
    </w:p>
    <w:p w:rsidR="00186596" w:rsidRPr="007E7FBC" w:rsidRDefault="00186596" w:rsidP="005354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both"/>
        <w:rPr>
          <w:lang w:eastAsia="ja-JP"/>
        </w:rPr>
      </w:pPr>
    </w:p>
    <w:p w:rsidR="00186596" w:rsidRPr="007E7FBC" w:rsidRDefault="00186596" w:rsidP="005354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both"/>
        <w:rPr>
          <w:lang w:eastAsia="ja-JP"/>
        </w:rPr>
      </w:pPr>
      <w:r w:rsidRPr="007E7FBC">
        <w:rPr>
          <w:lang w:eastAsia="ja-JP"/>
        </w:rPr>
        <w:t xml:space="preserve">But you should notice I Corinthians 7:10-11 does not specify only marriages involving two </w:t>
      </w:r>
      <w:proofErr w:type="gramStart"/>
      <w:r w:rsidRPr="007E7FBC">
        <w:rPr>
          <w:lang w:eastAsia="ja-JP"/>
        </w:rPr>
        <w:t>Christians,</w:t>
      </w:r>
      <w:proofErr w:type="gramEnd"/>
      <w:r w:rsidRPr="007E7FBC">
        <w:rPr>
          <w:lang w:eastAsia="ja-JP"/>
        </w:rPr>
        <w:t xml:space="preserve"> it speaks to “</w:t>
      </w:r>
      <w:r w:rsidRPr="007E7FBC">
        <w:rPr>
          <w:color w:val="0000FF"/>
          <w:lang w:eastAsia="ja-JP"/>
        </w:rPr>
        <w:t>the married</w:t>
      </w:r>
      <w:r w:rsidR="00341E95">
        <w:rPr>
          <w:color w:val="0000FF"/>
          <w:lang w:eastAsia="ja-JP"/>
        </w:rPr>
        <w:t>.</w:t>
      </w:r>
      <w:r w:rsidR="00341E95">
        <w:rPr>
          <w:lang w:eastAsia="ja-JP"/>
        </w:rPr>
        <w:t xml:space="preserve">”  </w:t>
      </w:r>
      <w:r w:rsidR="00BD7E19">
        <w:rPr>
          <w:lang w:eastAsia="ja-JP"/>
        </w:rPr>
        <w:t>On the face of it t</w:t>
      </w:r>
      <w:r w:rsidR="002D77C1">
        <w:rPr>
          <w:lang w:eastAsia="ja-JP"/>
        </w:rPr>
        <w:t xml:space="preserve">hat would be </w:t>
      </w:r>
      <w:r w:rsidRPr="007E7FBC">
        <w:rPr>
          <w:lang w:eastAsia="ja-JP"/>
        </w:rPr>
        <w:t>all marriages.  So verse 12 is not saying Matthew 19:9 does not teach concerning mixed marriages, but shows Jesus in Matthew 19:9 (or at any other time</w:t>
      </w:r>
      <w:r w:rsidR="002D77C1">
        <w:rPr>
          <w:lang w:eastAsia="ja-JP"/>
        </w:rPr>
        <w:t xml:space="preserve"> while on earth</w:t>
      </w:r>
      <w:r w:rsidRPr="007E7FBC">
        <w:rPr>
          <w:lang w:eastAsia="ja-JP"/>
        </w:rPr>
        <w:t xml:space="preserve">) did not </w:t>
      </w:r>
      <w:r w:rsidRPr="007E7FBC">
        <w:rPr>
          <w:u w:val="single"/>
          <w:lang w:eastAsia="ja-JP"/>
        </w:rPr>
        <w:t>specifically</w:t>
      </w:r>
      <w:r w:rsidRPr="007E7FBC">
        <w:rPr>
          <w:lang w:eastAsia="ja-JP"/>
        </w:rPr>
        <w:t xml:space="preserve"> state what the Christian is to do if his spouse (an unbeliever would be assumed) leaves him.  Paul answers that question in verse 15 - "</w:t>
      </w:r>
      <w:r w:rsidRPr="007E7FBC">
        <w:rPr>
          <w:color w:val="0000FF"/>
          <w:lang w:eastAsia="ja-JP"/>
        </w:rPr>
        <w:t>let him depart</w:t>
      </w:r>
      <w:r w:rsidR="002D77C1">
        <w:rPr>
          <w:lang w:eastAsia="ja-JP"/>
        </w:rPr>
        <w:t>."  In other words – “I</w:t>
      </w:r>
      <w:r w:rsidRPr="007E7FBC">
        <w:rPr>
          <w:lang w:eastAsia="ja-JP"/>
        </w:rPr>
        <w:t xml:space="preserve">f the believer couldn't do anything to </w:t>
      </w:r>
      <w:r w:rsidR="006428D6" w:rsidRPr="007E7FBC">
        <w:rPr>
          <w:lang w:eastAsia="ja-JP"/>
        </w:rPr>
        <w:t>stop</w:t>
      </w:r>
      <w:r w:rsidRPr="007E7FBC">
        <w:rPr>
          <w:lang w:eastAsia="ja-JP"/>
        </w:rPr>
        <w:t xml:space="preserve"> it, </w:t>
      </w:r>
      <w:r w:rsidR="007E7FBC" w:rsidRPr="007E7FBC">
        <w:rPr>
          <w:lang w:eastAsia="ja-JP"/>
        </w:rPr>
        <w:t>s</w:t>
      </w:r>
      <w:r w:rsidRPr="007E7FBC">
        <w:rPr>
          <w:lang w:eastAsia="ja-JP"/>
        </w:rPr>
        <w:t>he has not sinned when the unbeliever leaves.</w:t>
      </w:r>
      <w:r w:rsidR="007E7FBC" w:rsidRPr="007E7FBC">
        <w:rPr>
          <w:lang w:eastAsia="ja-JP"/>
        </w:rPr>
        <w:t xml:space="preserve">  </w:t>
      </w:r>
      <w:r w:rsidR="007E7FBC" w:rsidRPr="007E7FBC">
        <w:t>Don’t go to the point of casting your pearls before swine in try</w:t>
      </w:r>
      <w:r w:rsidR="00E764DB">
        <w:t xml:space="preserve">ing to convince him otherwise.  </w:t>
      </w:r>
      <w:proofErr w:type="gramStart"/>
      <w:r w:rsidR="00E764DB">
        <w:t>E</w:t>
      </w:r>
      <w:r w:rsidR="007E7FBC" w:rsidRPr="007E7FBC">
        <w:t>ven if the marriage is restored, who knows if you would be able to convert him to Christ anyway (verse 16)?</w:t>
      </w:r>
      <w:r w:rsidR="002D77C1">
        <w:t>”</w:t>
      </w:r>
      <w:proofErr w:type="gramEnd"/>
    </w:p>
    <w:p w:rsidR="00186596" w:rsidRPr="007E7FBC" w:rsidRDefault="00186596" w:rsidP="005354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both"/>
        <w:rPr>
          <w:lang w:eastAsia="ja-JP"/>
        </w:rPr>
      </w:pPr>
    </w:p>
    <w:p w:rsidR="00186596" w:rsidRPr="007E7FBC" w:rsidRDefault="00186596" w:rsidP="005354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both"/>
        <w:rPr>
          <w:lang w:eastAsia="ja-JP"/>
        </w:rPr>
      </w:pPr>
      <w:r w:rsidRPr="007E7FBC">
        <w:rPr>
          <w:lang w:eastAsia="ja-JP"/>
        </w:rPr>
        <w:t xml:space="preserve">Verses 12-14 </w:t>
      </w:r>
      <w:r w:rsidR="002D77C1">
        <w:rPr>
          <w:lang w:eastAsia="ja-JP"/>
        </w:rPr>
        <w:t xml:space="preserve">then </w:t>
      </w:r>
      <w:r w:rsidRPr="007E7FBC">
        <w:rPr>
          <w:lang w:eastAsia="ja-JP"/>
        </w:rPr>
        <w:t>are Paul's way of keeping the Corinthians from getting t</w:t>
      </w:r>
      <w:r w:rsidR="00BD7E19">
        <w:rPr>
          <w:lang w:eastAsia="ja-JP"/>
        </w:rPr>
        <w:t>he wrong idea from his answer</w:t>
      </w:r>
      <w:r w:rsidRPr="007E7FBC">
        <w:rPr>
          <w:lang w:eastAsia="ja-JP"/>
        </w:rPr>
        <w:t xml:space="preserve"> stated in verse 15.  Paul wanted to make sure the Corinthians didn’t get the impr</w:t>
      </w:r>
      <w:r w:rsidR="002D77C1">
        <w:rPr>
          <w:lang w:eastAsia="ja-JP"/>
        </w:rPr>
        <w:t xml:space="preserve">ession from his answer in 15 </w:t>
      </w:r>
      <w:r w:rsidR="00341E95">
        <w:rPr>
          <w:lang w:eastAsia="ja-JP"/>
        </w:rPr>
        <w:t xml:space="preserve">that </w:t>
      </w:r>
      <w:r w:rsidRPr="007E7FBC">
        <w:rPr>
          <w:lang w:eastAsia="ja-JP"/>
        </w:rPr>
        <w:t xml:space="preserve">the Christian could initiate the departing himself.  </w:t>
      </w:r>
      <w:r w:rsidR="007E7FBC" w:rsidRPr="007E7FBC">
        <w:t xml:space="preserve">I might do something similar if my youngest son were to ask me if he could play outside. Before answering his question directly, I would probably precede the answer with, “now let me make this clear; do not go near the road. If your ball goes near the road, don’t go get it; come get Daddy and </w:t>
      </w:r>
      <w:r w:rsidR="0024362F">
        <w:t>I</w:t>
      </w:r>
      <w:r w:rsidR="007E7FBC" w:rsidRPr="007E7FBC">
        <w:t xml:space="preserve"> will get it</w:t>
      </w:r>
      <w:r w:rsidR="00341E95">
        <w:t xml:space="preserve"> for you</w:t>
      </w:r>
      <w:r w:rsidR="007E7FBC" w:rsidRPr="007E7FBC">
        <w:t>. Don’t go near the road!” Then I would finally answer, “Yes, you may go play outside.”</w:t>
      </w:r>
      <w:r w:rsidR="007E7FBC" w:rsidRPr="007E7FBC">
        <w:rPr>
          <w:lang w:eastAsia="ja-JP"/>
        </w:rPr>
        <w:t xml:space="preserve"> </w:t>
      </w:r>
      <w:r w:rsidRPr="007E7FBC">
        <w:rPr>
          <w:lang w:eastAsia="ja-JP"/>
        </w:rPr>
        <w:t xml:space="preserve">Consider this </w:t>
      </w:r>
      <w:r w:rsidR="007E7FBC" w:rsidRPr="007E7FBC">
        <w:rPr>
          <w:lang w:eastAsia="ja-JP"/>
        </w:rPr>
        <w:t xml:space="preserve">Biblical </w:t>
      </w:r>
      <w:r w:rsidRPr="007E7FBC">
        <w:rPr>
          <w:lang w:eastAsia="ja-JP"/>
        </w:rPr>
        <w:t>parallel</w:t>
      </w:r>
      <w:r w:rsidR="00966CF1" w:rsidRPr="007E7FBC">
        <w:rPr>
          <w:lang w:eastAsia="ja-JP"/>
        </w:rPr>
        <w:t xml:space="preserve">: </w:t>
      </w:r>
      <w:r w:rsidRPr="007E7FBC">
        <w:rPr>
          <w:lang w:eastAsia="ja-JP"/>
        </w:rPr>
        <w:t xml:space="preserve"> Suppose s</w:t>
      </w:r>
      <w:r w:rsidR="00966CF1" w:rsidRPr="007E7FBC">
        <w:rPr>
          <w:lang w:eastAsia="ja-JP"/>
        </w:rPr>
        <w:t xml:space="preserve">omeone </w:t>
      </w:r>
      <w:r w:rsidRPr="007E7FBC">
        <w:rPr>
          <w:lang w:eastAsia="ja-JP"/>
        </w:rPr>
        <w:t xml:space="preserve">asked me - </w:t>
      </w:r>
      <w:r w:rsidR="002D77C1">
        <w:rPr>
          <w:lang w:eastAsia="ja-JP"/>
        </w:rPr>
        <w:t>"D</w:t>
      </w:r>
      <w:r w:rsidRPr="007E7FBC">
        <w:rPr>
          <w:lang w:eastAsia="ja-JP"/>
        </w:rPr>
        <w:t>oes baptism save?"  Before I answer</w:t>
      </w:r>
      <w:r w:rsidR="00341E95">
        <w:rPr>
          <w:lang w:eastAsia="ja-JP"/>
        </w:rPr>
        <w:t>ed</w:t>
      </w:r>
      <w:r w:rsidR="00BD7E19">
        <w:rPr>
          <w:lang w:eastAsia="ja-JP"/>
        </w:rPr>
        <w:t xml:space="preserve"> that question</w:t>
      </w:r>
      <w:r w:rsidRPr="007E7FBC">
        <w:rPr>
          <w:lang w:eastAsia="ja-JP"/>
        </w:rPr>
        <w:t xml:space="preserve"> "yes" (I Peter 3:21), I might precede my answer with two points to make sure they don’t get the wrong </w:t>
      </w:r>
      <w:r w:rsidR="002D77C1">
        <w:rPr>
          <w:lang w:eastAsia="ja-JP"/>
        </w:rPr>
        <w:t>idea</w:t>
      </w:r>
      <w:r w:rsidRPr="007E7FBC">
        <w:rPr>
          <w:lang w:eastAsia="ja-JP"/>
        </w:rPr>
        <w:t xml:space="preserve"> from my </w:t>
      </w:r>
      <w:r w:rsidR="002D77C1">
        <w:rPr>
          <w:lang w:eastAsia="ja-JP"/>
        </w:rPr>
        <w:t>“</w:t>
      </w:r>
      <w:r w:rsidR="007E7FBC">
        <w:rPr>
          <w:lang w:eastAsia="ja-JP"/>
        </w:rPr>
        <w:t>yes</w:t>
      </w:r>
      <w:r w:rsidR="002D77C1">
        <w:rPr>
          <w:lang w:eastAsia="ja-JP"/>
        </w:rPr>
        <w:t>”</w:t>
      </w:r>
      <w:r w:rsidR="007E7FBC">
        <w:rPr>
          <w:lang w:eastAsia="ja-JP"/>
        </w:rPr>
        <w:t xml:space="preserve"> </w:t>
      </w:r>
      <w:r w:rsidRPr="007E7FBC">
        <w:rPr>
          <w:lang w:eastAsia="ja-JP"/>
        </w:rPr>
        <w:t>answer:</w:t>
      </w:r>
      <w:r w:rsidR="007E7FBC" w:rsidRPr="007E7FBC">
        <w:rPr>
          <w:lang w:eastAsia="ja-JP"/>
        </w:rPr>
        <w:t xml:space="preserve">  (1) </w:t>
      </w:r>
      <w:r w:rsidRPr="007E7FBC">
        <w:rPr>
          <w:lang w:eastAsia="ja-JP"/>
        </w:rPr>
        <w:t>baptism doesn’t earn our salvation (</w:t>
      </w:r>
      <w:r w:rsidR="0024362F">
        <w:rPr>
          <w:lang w:eastAsia="ja-JP"/>
        </w:rPr>
        <w:t>no</w:t>
      </w:r>
      <w:r w:rsidR="00341E95">
        <w:rPr>
          <w:lang w:eastAsia="ja-JP"/>
        </w:rPr>
        <w:t>,</w:t>
      </w:r>
      <w:r w:rsidR="0024362F">
        <w:rPr>
          <w:lang w:eastAsia="ja-JP"/>
        </w:rPr>
        <w:t xml:space="preserve"> </w:t>
      </w:r>
      <w:r w:rsidRPr="007E7FBC">
        <w:rPr>
          <w:lang w:eastAsia="ja-JP"/>
        </w:rPr>
        <w:t>Jesus’ death does that)</w:t>
      </w:r>
      <w:r w:rsidR="007E7FBC" w:rsidRPr="007E7FBC">
        <w:rPr>
          <w:lang w:eastAsia="ja-JP"/>
        </w:rPr>
        <w:t xml:space="preserve">, and (2) </w:t>
      </w:r>
      <w:r w:rsidRPr="007E7FBC">
        <w:rPr>
          <w:lang w:eastAsia="ja-JP"/>
        </w:rPr>
        <w:t>the power is not in the water, but in God</w:t>
      </w:r>
      <w:r w:rsidR="007E7FBC" w:rsidRPr="007E7FBC">
        <w:rPr>
          <w:lang w:eastAsia="ja-JP"/>
        </w:rPr>
        <w:t>.</w:t>
      </w:r>
      <w:r w:rsidR="007E0010">
        <w:rPr>
          <w:lang w:eastAsia="ja-JP"/>
        </w:rPr>
        <w:t xml:space="preserve">  Then I might answer “yes baptism saves” (in the sense a sinner must be baptized to be saved by the death of Christ).</w:t>
      </w:r>
    </w:p>
    <w:p w:rsidR="00133056" w:rsidRPr="007E7FBC" w:rsidRDefault="00133056" w:rsidP="005354C5">
      <w:pPr>
        <w:pStyle w:val="NoSpacing"/>
        <w:jc w:val="both"/>
        <w:rPr>
          <w:rFonts w:cs="Times New Roman"/>
          <w:sz w:val="24"/>
          <w:szCs w:val="24"/>
        </w:rPr>
      </w:pPr>
    </w:p>
    <w:p w:rsidR="00186596" w:rsidRPr="007E7FBC" w:rsidRDefault="001C43FD" w:rsidP="005354C5">
      <w:pPr>
        <w:pStyle w:val="NoSpacing"/>
        <w:jc w:val="both"/>
        <w:rPr>
          <w:rFonts w:cs="Times New Roman"/>
          <w:sz w:val="24"/>
          <w:szCs w:val="24"/>
        </w:rPr>
      </w:pPr>
      <w:r w:rsidRPr="007E7FBC">
        <w:rPr>
          <w:rFonts w:cs="Times New Roman"/>
          <w:sz w:val="24"/>
          <w:szCs w:val="24"/>
        </w:rPr>
        <w:t>The same thing is going on in I Corinthians 7:  “</w:t>
      </w:r>
      <w:r w:rsidRPr="007E7FBC">
        <w:rPr>
          <w:rFonts w:cs="Times New Roman"/>
          <w:color w:val="0000FF"/>
          <w:sz w:val="24"/>
          <w:szCs w:val="24"/>
        </w:rPr>
        <w:t>But to the rest speak I, not the Lord</w:t>
      </w:r>
      <w:r w:rsidRPr="007E7FBC">
        <w:rPr>
          <w:rFonts w:cs="Times New Roman"/>
          <w:sz w:val="24"/>
          <w:szCs w:val="24"/>
        </w:rPr>
        <w:t xml:space="preserve">” (verse 12) is not Paul’s way of saying </w:t>
      </w:r>
      <w:r w:rsidR="006428D6" w:rsidRPr="007E7FBC">
        <w:rPr>
          <w:rFonts w:cs="Times New Roman"/>
          <w:sz w:val="24"/>
          <w:szCs w:val="24"/>
        </w:rPr>
        <w:t>he</w:t>
      </w:r>
      <w:r w:rsidRPr="007E7FBC">
        <w:rPr>
          <w:rFonts w:cs="Times New Roman"/>
          <w:sz w:val="24"/>
          <w:szCs w:val="24"/>
        </w:rPr>
        <w:t xml:space="preserve"> is </w:t>
      </w:r>
      <w:r w:rsidR="006428D6" w:rsidRPr="007E7FBC">
        <w:rPr>
          <w:rFonts w:cs="Times New Roman"/>
          <w:sz w:val="24"/>
          <w:szCs w:val="24"/>
        </w:rPr>
        <w:t xml:space="preserve">only </w:t>
      </w:r>
      <w:r w:rsidR="007E7FBC" w:rsidRPr="007E7FBC">
        <w:rPr>
          <w:rFonts w:cs="Times New Roman"/>
          <w:sz w:val="24"/>
          <w:szCs w:val="24"/>
        </w:rPr>
        <w:t>discussing</w:t>
      </w:r>
      <w:r w:rsidR="006428D6" w:rsidRPr="007E7FBC">
        <w:rPr>
          <w:rFonts w:cs="Times New Roman"/>
          <w:sz w:val="24"/>
          <w:szCs w:val="24"/>
        </w:rPr>
        <w:t xml:space="preserve"> </w:t>
      </w:r>
      <w:r w:rsidRPr="007E7FBC">
        <w:rPr>
          <w:rFonts w:cs="Times New Roman"/>
          <w:sz w:val="24"/>
          <w:szCs w:val="24"/>
        </w:rPr>
        <w:t>Christian marriages in 10-11 but mixed marriag</w:t>
      </w:r>
      <w:r w:rsidR="00152A55" w:rsidRPr="007E7FBC">
        <w:rPr>
          <w:rFonts w:cs="Times New Roman"/>
          <w:sz w:val="24"/>
          <w:szCs w:val="24"/>
        </w:rPr>
        <w:t>es in 12ff.  Instead Paul tells all the married (Christian and non-Christian alike) to stay married</w:t>
      </w:r>
      <w:r w:rsidR="00341E95">
        <w:rPr>
          <w:rFonts w:cs="Times New Roman"/>
          <w:sz w:val="24"/>
          <w:szCs w:val="24"/>
        </w:rPr>
        <w:t xml:space="preserve"> in verse 10, and in verses 12-16</w:t>
      </w:r>
      <w:r w:rsidR="00152A55" w:rsidRPr="007E7FBC">
        <w:rPr>
          <w:rFonts w:cs="Times New Roman"/>
          <w:sz w:val="24"/>
          <w:szCs w:val="24"/>
        </w:rPr>
        <w:t xml:space="preserve"> he is answering the question – “</w:t>
      </w:r>
      <w:r w:rsidR="002D77C1">
        <w:rPr>
          <w:rFonts w:cs="Times New Roman"/>
          <w:sz w:val="24"/>
          <w:szCs w:val="24"/>
        </w:rPr>
        <w:t>W</w:t>
      </w:r>
      <w:r w:rsidR="006428D6" w:rsidRPr="007E7FBC">
        <w:rPr>
          <w:rFonts w:cs="Times New Roman"/>
          <w:sz w:val="24"/>
          <w:szCs w:val="24"/>
        </w:rPr>
        <w:t>hat if they leave me?</w:t>
      </w:r>
      <w:r w:rsidR="00152A55" w:rsidRPr="007E7FBC">
        <w:rPr>
          <w:rFonts w:cs="Times New Roman"/>
          <w:sz w:val="24"/>
          <w:szCs w:val="24"/>
        </w:rPr>
        <w:t>”  Paul’s answer is found in verse 15 (you have not sinned</w:t>
      </w:r>
      <w:r w:rsidR="006428D6" w:rsidRPr="007E7FBC">
        <w:rPr>
          <w:rFonts w:cs="Times New Roman"/>
          <w:sz w:val="24"/>
          <w:szCs w:val="24"/>
        </w:rPr>
        <w:t xml:space="preserve"> if they leave you</w:t>
      </w:r>
      <w:r w:rsidR="00152A55" w:rsidRPr="007E7FBC">
        <w:rPr>
          <w:rFonts w:cs="Times New Roman"/>
          <w:sz w:val="24"/>
          <w:szCs w:val="24"/>
        </w:rPr>
        <w:t xml:space="preserve">), and verses 12-14 </w:t>
      </w:r>
      <w:r w:rsidR="006428D6" w:rsidRPr="007E7FBC">
        <w:rPr>
          <w:rFonts w:cs="Times New Roman"/>
          <w:sz w:val="24"/>
          <w:szCs w:val="24"/>
        </w:rPr>
        <w:t xml:space="preserve">(but you can’t leave them) </w:t>
      </w:r>
      <w:r w:rsidR="00152A55" w:rsidRPr="007E7FBC">
        <w:rPr>
          <w:rFonts w:cs="Times New Roman"/>
          <w:sz w:val="24"/>
          <w:szCs w:val="24"/>
        </w:rPr>
        <w:t>are Paul’s way of making sure he doesn’t leave the wrong impress</w:t>
      </w:r>
      <w:r w:rsidR="00966CF1" w:rsidRPr="007E7FBC">
        <w:rPr>
          <w:rFonts w:cs="Times New Roman"/>
          <w:sz w:val="24"/>
          <w:szCs w:val="24"/>
        </w:rPr>
        <w:t xml:space="preserve">ion </w:t>
      </w:r>
      <w:r w:rsidR="007E0010">
        <w:rPr>
          <w:rFonts w:cs="Times New Roman"/>
          <w:sz w:val="24"/>
          <w:szCs w:val="24"/>
        </w:rPr>
        <w:t>with</w:t>
      </w:r>
      <w:r w:rsidR="00966CF1" w:rsidRPr="007E7FBC">
        <w:rPr>
          <w:rFonts w:cs="Times New Roman"/>
          <w:sz w:val="24"/>
          <w:szCs w:val="24"/>
        </w:rPr>
        <w:t xml:space="preserve"> his answer in verse 15.</w:t>
      </w:r>
    </w:p>
    <w:p w:rsidR="00966CF1" w:rsidRPr="007E7FBC" w:rsidRDefault="00966CF1" w:rsidP="005354C5">
      <w:pPr>
        <w:pStyle w:val="NoSpacing"/>
        <w:jc w:val="both"/>
        <w:rPr>
          <w:rFonts w:cs="Times New Roman"/>
          <w:sz w:val="24"/>
          <w:szCs w:val="24"/>
        </w:rPr>
      </w:pPr>
    </w:p>
    <w:p w:rsidR="00341E95" w:rsidRPr="007E7FBC" w:rsidRDefault="00966CF1">
      <w:pPr>
        <w:pStyle w:val="NoSpacing"/>
        <w:jc w:val="both"/>
        <w:rPr>
          <w:rFonts w:cs="Times New Roman"/>
          <w:sz w:val="24"/>
          <w:szCs w:val="24"/>
        </w:rPr>
      </w:pPr>
      <w:r w:rsidRPr="007E7FBC">
        <w:rPr>
          <w:rFonts w:cs="Times New Roman"/>
          <w:sz w:val="24"/>
          <w:szCs w:val="24"/>
        </w:rPr>
        <w:t>Conclusion:  Jesus is talking about all marriages in Matthew 19:9 (“</w:t>
      </w:r>
      <w:proofErr w:type="spellStart"/>
      <w:r w:rsidRPr="007E7FBC">
        <w:rPr>
          <w:rFonts w:cs="Times New Roman"/>
          <w:color w:val="0000FF"/>
          <w:sz w:val="24"/>
          <w:szCs w:val="24"/>
        </w:rPr>
        <w:t>whosover</w:t>
      </w:r>
      <w:proofErr w:type="spellEnd"/>
      <w:r w:rsidRPr="007E7FBC">
        <w:rPr>
          <w:rFonts w:cs="Times New Roman"/>
          <w:sz w:val="24"/>
          <w:szCs w:val="24"/>
        </w:rPr>
        <w:t>”), and therefore even if a</w:t>
      </w:r>
      <w:r w:rsidR="007E0010">
        <w:rPr>
          <w:rFonts w:cs="Times New Roman"/>
          <w:sz w:val="24"/>
          <w:szCs w:val="24"/>
        </w:rPr>
        <w:t>n</w:t>
      </w:r>
      <w:r w:rsidRPr="007E7FBC">
        <w:rPr>
          <w:rFonts w:cs="Times New Roman"/>
          <w:sz w:val="24"/>
          <w:szCs w:val="24"/>
        </w:rPr>
        <w:t xml:space="preserve"> unbeliever divorces his spouse</w:t>
      </w:r>
      <w:r w:rsidR="00341E95">
        <w:rPr>
          <w:rFonts w:cs="Times New Roman"/>
          <w:sz w:val="24"/>
          <w:szCs w:val="24"/>
        </w:rPr>
        <w:t xml:space="preserve"> and remarries</w:t>
      </w:r>
      <w:r w:rsidRPr="007E7FBC">
        <w:rPr>
          <w:rFonts w:cs="Times New Roman"/>
          <w:sz w:val="24"/>
          <w:szCs w:val="24"/>
        </w:rPr>
        <w:t xml:space="preserve">, that is </w:t>
      </w:r>
      <w:r w:rsidR="00341E95">
        <w:rPr>
          <w:rFonts w:cs="Times New Roman"/>
          <w:sz w:val="24"/>
          <w:szCs w:val="24"/>
        </w:rPr>
        <w:t>adultery</w:t>
      </w:r>
      <w:r w:rsidRPr="007E7FBC">
        <w:rPr>
          <w:rFonts w:cs="Times New Roman"/>
          <w:sz w:val="24"/>
          <w:szCs w:val="24"/>
        </w:rPr>
        <w:t xml:space="preserve"> and needs to be repented of upon conversion.  There is only one exception for everybody</w:t>
      </w:r>
      <w:r w:rsidR="00BD7E19">
        <w:rPr>
          <w:rFonts w:cs="Times New Roman"/>
          <w:sz w:val="24"/>
          <w:szCs w:val="24"/>
        </w:rPr>
        <w:t xml:space="preserve"> who marries</w:t>
      </w:r>
      <w:r w:rsidRPr="007E7FBC">
        <w:rPr>
          <w:rFonts w:cs="Times New Roman"/>
          <w:sz w:val="24"/>
          <w:szCs w:val="24"/>
        </w:rPr>
        <w:t>, not just Christians.</w:t>
      </w:r>
    </w:p>
    <w:sectPr w:rsidR="00341E95" w:rsidRPr="007E7FBC" w:rsidSect="00186596">
      <w:pgSz w:w="12240" w:h="15840"/>
      <w:pgMar w:top="821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596"/>
    <w:rsid w:val="00016C48"/>
    <w:rsid w:val="00056841"/>
    <w:rsid w:val="00060BB9"/>
    <w:rsid w:val="000D1AEA"/>
    <w:rsid w:val="00126FB8"/>
    <w:rsid w:val="00133056"/>
    <w:rsid w:val="00152A55"/>
    <w:rsid w:val="00153614"/>
    <w:rsid w:val="00186596"/>
    <w:rsid w:val="001A4A68"/>
    <w:rsid w:val="001C43FD"/>
    <w:rsid w:val="0024362F"/>
    <w:rsid w:val="002D77C1"/>
    <w:rsid w:val="00341E95"/>
    <w:rsid w:val="003632A0"/>
    <w:rsid w:val="00452540"/>
    <w:rsid w:val="00462A59"/>
    <w:rsid w:val="00467428"/>
    <w:rsid w:val="004A2F77"/>
    <w:rsid w:val="004C6B65"/>
    <w:rsid w:val="0050461C"/>
    <w:rsid w:val="00526D4C"/>
    <w:rsid w:val="0053333F"/>
    <w:rsid w:val="005354C5"/>
    <w:rsid w:val="00545C23"/>
    <w:rsid w:val="0057381E"/>
    <w:rsid w:val="006428D6"/>
    <w:rsid w:val="006739D4"/>
    <w:rsid w:val="006A5339"/>
    <w:rsid w:val="006B0A04"/>
    <w:rsid w:val="006B3CE1"/>
    <w:rsid w:val="007E0010"/>
    <w:rsid w:val="007E61C6"/>
    <w:rsid w:val="007E7FBC"/>
    <w:rsid w:val="007F3FDC"/>
    <w:rsid w:val="007F697C"/>
    <w:rsid w:val="00816563"/>
    <w:rsid w:val="00901AEE"/>
    <w:rsid w:val="0092283B"/>
    <w:rsid w:val="00951651"/>
    <w:rsid w:val="00966CF1"/>
    <w:rsid w:val="00A85B70"/>
    <w:rsid w:val="00AD05AD"/>
    <w:rsid w:val="00B573D0"/>
    <w:rsid w:val="00B57F16"/>
    <w:rsid w:val="00B62F6B"/>
    <w:rsid w:val="00B858EF"/>
    <w:rsid w:val="00BC0608"/>
    <w:rsid w:val="00BD7E19"/>
    <w:rsid w:val="00DD3E48"/>
    <w:rsid w:val="00E634DF"/>
    <w:rsid w:val="00E7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2022-08-27T18:10:00Z</dcterms:created>
  <dcterms:modified xsi:type="dcterms:W3CDTF">2023-04-20T12:54:00Z</dcterms:modified>
</cp:coreProperties>
</file>