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AE5F" w14:textId="77777777" w:rsidR="00937EAA" w:rsidRDefault="003B7505" w:rsidP="00EB6E22">
      <w:pPr>
        <w:pStyle w:val="NoSpacing"/>
        <w:jc w:val="center"/>
        <w:rPr>
          <w:rFonts w:cs="Times New Roman"/>
          <w:b/>
          <w:sz w:val="72"/>
          <w:szCs w:val="72"/>
        </w:rPr>
      </w:pPr>
      <w:bookmarkStart w:id="0" w:name="_Hlk141461388"/>
      <w:bookmarkStart w:id="1" w:name="_Hlk146558344"/>
      <w:r>
        <w:rPr>
          <w:rFonts w:cs="Times New Roman"/>
          <w:b/>
          <w:sz w:val="72"/>
          <w:szCs w:val="72"/>
        </w:rPr>
        <w:t xml:space="preserve">Refuting </w:t>
      </w:r>
      <w:r w:rsidR="00EB5991" w:rsidRPr="00EB6E22">
        <w:rPr>
          <w:rFonts w:cs="Times New Roman"/>
          <w:b/>
          <w:sz w:val="72"/>
          <w:szCs w:val="72"/>
        </w:rPr>
        <w:t>Olan Hicks</w:t>
      </w:r>
      <w:r w:rsidR="00937EAA">
        <w:rPr>
          <w:rFonts w:cs="Times New Roman"/>
          <w:b/>
          <w:sz w:val="72"/>
          <w:szCs w:val="72"/>
        </w:rPr>
        <w:t>’ Position</w:t>
      </w:r>
    </w:p>
    <w:p w14:paraId="483A36EC" w14:textId="77777777" w:rsidR="00133056" w:rsidRPr="00EB6E22" w:rsidRDefault="00EB5991" w:rsidP="00EB6E22">
      <w:pPr>
        <w:pStyle w:val="NoSpacing"/>
        <w:jc w:val="center"/>
        <w:rPr>
          <w:rFonts w:cs="Times New Roman"/>
          <w:b/>
          <w:sz w:val="72"/>
          <w:szCs w:val="72"/>
        </w:rPr>
      </w:pPr>
      <w:r w:rsidRPr="00EB6E22">
        <w:rPr>
          <w:rFonts w:cs="Times New Roman"/>
          <w:b/>
          <w:sz w:val="72"/>
          <w:szCs w:val="72"/>
        </w:rPr>
        <w:t xml:space="preserve">On Divorce </w:t>
      </w:r>
      <w:proofErr w:type="gramStart"/>
      <w:r w:rsidRPr="00EB6E22">
        <w:rPr>
          <w:rFonts w:cs="Times New Roman"/>
          <w:b/>
          <w:sz w:val="72"/>
          <w:szCs w:val="72"/>
        </w:rPr>
        <w:t>And</w:t>
      </w:r>
      <w:proofErr w:type="gramEnd"/>
      <w:r w:rsidRPr="00EB6E22">
        <w:rPr>
          <w:rFonts w:cs="Times New Roman"/>
          <w:b/>
          <w:sz w:val="72"/>
          <w:szCs w:val="72"/>
        </w:rPr>
        <w:t xml:space="preserve"> Remarriage</w:t>
      </w:r>
    </w:p>
    <w:p w14:paraId="7C59CF5A" w14:textId="77777777" w:rsidR="00EB5991" w:rsidRPr="00023C2D" w:rsidRDefault="00EB5991" w:rsidP="00EB6E22">
      <w:pPr>
        <w:pStyle w:val="NoSpacing"/>
        <w:jc w:val="both"/>
        <w:rPr>
          <w:rFonts w:cs="Times New Roman"/>
          <w:sz w:val="24"/>
          <w:szCs w:val="24"/>
        </w:rPr>
      </w:pPr>
    </w:p>
    <w:p w14:paraId="1C74A4D0" w14:textId="550BBDC1" w:rsidR="00EB5991" w:rsidRPr="00023C2D" w:rsidRDefault="00EB5991" w:rsidP="00EB6E22">
      <w:pPr>
        <w:pStyle w:val="PatSyle"/>
        <w:jc w:val="both"/>
      </w:pPr>
      <w:bookmarkStart w:id="2" w:name="_Hlk149200884"/>
      <w:r w:rsidRPr="00023C2D">
        <w:t>Like a lot of false teachers</w:t>
      </w:r>
      <w:r w:rsidR="00EB6E22" w:rsidRPr="00023C2D">
        <w:t>,</w:t>
      </w:r>
      <w:r w:rsidR="002F720A">
        <w:t xml:space="preserve"> Olan Hicks taught</w:t>
      </w:r>
      <w:r w:rsidRPr="00023C2D">
        <w:t xml:space="preserve"> a person can divorce their scriptural spouse for a reas</w:t>
      </w:r>
      <w:r w:rsidR="00EB6E22" w:rsidRPr="00023C2D">
        <w:t xml:space="preserve">on other than fornication and </w:t>
      </w:r>
      <w:r w:rsidRPr="00023C2D">
        <w:t xml:space="preserve">marry another, and stay in that second marriage with God’s approval.  </w:t>
      </w:r>
      <w:r w:rsidR="002F716C">
        <w:t>Our brother</w:t>
      </w:r>
      <w:r w:rsidRPr="00023C2D">
        <w:t xml:space="preserve"> Hicks’ primary argument on Matt</w:t>
      </w:r>
      <w:r w:rsidR="002F720A">
        <w:t>hew</w:t>
      </w:r>
      <w:r w:rsidRPr="00023C2D">
        <w:t xml:space="preserve"> 19:9a (“</w:t>
      </w:r>
      <w:r w:rsidR="00A419C4" w:rsidRPr="00023C2D">
        <w:rPr>
          <w:color w:val="0000FF"/>
          <w:lang w:eastAsia="ja-JP"/>
        </w:rPr>
        <w:t>…</w:t>
      </w:r>
      <w:r w:rsidR="00A419C4" w:rsidRPr="00023C2D">
        <w:rPr>
          <w:lang w:eastAsia="ja-JP"/>
        </w:rPr>
        <w:t xml:space="preserve"> </w:t>
      </w:r>
      <w:r w:rsidR="00A419C4" w:rsidRPr="00023C2D">
        <w:rPr>
          <w:color w:val="0000FF"/>
          <w:lang w:eastAsia="ja-JP"/>
        </w:rPr>
        <w:t>Whosoever shall put away his wife, … and shall marry another, committeth adultery …</w:t>
      </w:r>
      <w:r w:rsidRPr="00023C2D">
        <w:t>”) can be seen in his boo</w:t>
      </w:r>
      <w:r w:rsidR="001E739A">
        <w:t xml:space="preserve">k “What </w:t>
      </w:r>
      <w:proofErr w:type="gramStart"/>
      <w:r w:rsidR="001E739A">
        <w:t>The</w:t>
      </w:r>
      <w:proofErr w:type="gramEnd"/>
      <w:r w:rsidR="001E739A">
        <w:t xml:space="preserve"> Bible Says About Marriage, Divorce and Remarriage</w:t>
      </w:r>
      <w:r w:rsidR="00A419C4" w:rsidRPr="00023C2D">
        <w:t>.</w:t>
      </w:r>
      <w:r w:rsidRPr="00023C2D">
        <w:t>”</w:t>
      </w:r>
      <w:r w:rsidR="002F720A">
        <w:t xml:space="preserve">  On page 177 he states the position he </w:t>
      </w:r>
      <w:r w:rsidR="002F720A" w:rsidRPr="002F716C">
        <w:rPr>
          <w:u w:val="single"/>
        </w:rPr>
        <w:t>opposes</w:t>
      </w:r>
      <w:r w:rsidR="002F720A">
        <w:t xml:space="preserve"> this way</w:t>
      </w:r>
      <w:r w:rsidR="00A419C4" w:rsidRPr="00023C2D">
        <w:t xml:space="preserve"> – “</w:t>
      </w:r>
      <w:r w:rsidR="00A419C4" w:rsidRPr="00023C2D">
        <w:rPr>
          <w:color w:val="0000FF"/>
        </w:rPr>
        <w:t xml:space="preserve">The condition ‘shall marry another’ is seen as taking place in cohabitation, not at the point of the </w:t>
      </w:r>
      <w:r w:rsidR="00A419C4" w:rsidRPr="00023C2D">
        <w:rPr>
          <w:color w:val="FF0000"/>
        </w:rPr>
        <w:t>wedding ceremony</w:t>
      </w:r>
      <w:r w:rsidR="00A419C4" w:rsidRPr="00D328C2">
        <w:rPr>
          <w:color w:val="0000FF"/>
        </w:rPr>
        <w:t>.</w:t>
      </w:r>
      <w:r w:rsidR="00A419C4" w:rsidRPr="00023C2D">
        <w:t>”</w:t>
      </w:r>
    </w:p>
    <w:p w14:paraId="41E36F71" w14:textId="77777777" w:rsidR="00A419C4" w:rsidRPr="00023C2D" w:rsidRDefault="00A419C4" w:rsidP="00EB6E22">
      <w:pPr>
        <w:pStyle w:val="PatSyle"/>
        <w:jc w:val="both"/>
      </w:pPr>
    </w:p>
    <w:p w14:paraId="4D371E83" w14:textId="48DE0893" w:rsidR="00A419C4" w:rsidRPr="00023C2D" w:rsidRDefault="00A419C4" w:rsidP="00EB6E22">
      <w:pPr>
        <w:pStyle w:val="PatSyle"/>
        <w:jc w:val="both"/>
        <w:rPr>
          <w:lang w:eastAsia="ja-JP"/>
        </w:rPr>
      </w:pPr>
      <w:r w:rsidRPr="00023C2D">
        <w:t>Mr. Hicks</w:t>
      </w:r>
      <w:r w:rsidR="002F716C">
        <w:t xml:space="preserve"> then</w:t>
      </w:r>
      <w:r w:rsidRPr="00023C2D">
        <w:t xml:space="preserve"> is saying the adultery in this verse </w:t>
      </w:r>
      <w:r w:rsidRPr="00023C2D">
        <w:rPr>
          <w:lang w:eastAsia="ja-JP"/>
        </w:rPr>
        <w:t xml:space="preserve">is divorcing and having a </w:t>
      </w:r>
      <w:r w:rsidRPr="00023C2D">
        <w:rPr>
          <w:color w:val="FF0000"/>
          <w:lang w:eastAsia="ja-JP"/>
        </w:rPr>
        <w:t>wedding ceremony</w:t>
      </w:r>
      <w:r w:rsidRPr="00023C2D">
        <w:rPr>
          <w:lang w:eastAsia="ja-JP"/>
        </w:rPr>
        <w:t xml:space="preserve"> (breaking the covenant by formalizing a second marriage contract), and has nothing to do with the </w:t>
      </w:r>
      <w:r w:rsidRPr="00023C2D">
        <w:rPr>
          <w:u w:val="single"/>
          <w:lang w:eastAsia="ja-JP"/>
        </w:rPr>
        <w:t>sexual relations</w:t>
      </w:r>
      <w:r w:rsidRPr="00023C2D">
        <w:rPr>
          <w:lang w:eastAsia="ja-JP"/>
        </w:rPr>
        <w:t xml:space="preserve"> that follow the wedding ceremony.  So according to Mr. Hicks, there is no ongoing sin, therefore a person can repent of the divorce and remarriage, and just stay in the </w:t>
      </w:r>
      <w:r w:rsidR="001E739A">
        <w:rPr>
          <w:lang w:eastAsia="ja-JP"/>
        </w:rPr>
        <w:t xml:space="preserve">second </w:t>
      </w:r>
      <w:r w:rsidRPr="00023C2D">
        <w:rPr>
          <w:lang w:eastAsia="ja-JP"/>
        </w:rPr>
        <w:t>marriage he is in.</w:t>
      </w:r>
    </w:p>
    <w:p w14:paraId="569A66F9" w14:textId="77777777" w:rsidR="00A419C4" w:rsidRPr="00023C2D" w:rsidRDefault="00A419C4" w:rsidP="00EB6E22">
      <w:pPr>
        <w:pStyle w:val="PatSyle"/>
        <w:jc w:val="both"/>
        <w:rPr>
          <w:lang w:eastAsia="ja-JP"/>
        </w:rPr>
      </w:pPr>
    </w:p>
    <w:p w14:paraId="0D0841D5" w14:textId="3B64C139" w:rsidR="00CC58B7" w:rsidRPr="00023C2D" w:rsidRDefault="00A419C4" w:rsidP="00EB6E22">
      <w:pPr>
        <w:pStyle w:val="PatSyle"/>
        <w:jc w:val="both"/>
        <w:rPr>
          <w:lang w:eastAsia="ja-JP"/>
        </w:rPr>
      </w:pPr>
      <w:r w:rsidRPr="00023C2D">
        <w:rPr>
          <w:lang w:eastAsia="ja-JP"/>
        </w:rPr>
        <w:t xml:space="preserve">But consider I </w:t>
      </w:r>
      <w:r w:rsidR="00FE70C5">
        <w:t xml:space="preserve">Corinthians </w:t>
      </w:r>
      <w:r w:rsidRPr="00023C2D">
        <w:rPr>
          <w:lang w:eastAsia="ja-JP"/>
        </w:rPr>
        <w:t>7:9b</w:t>
      </w:r>
      <w:r w:rsidR="0031469D" w:rsidRPr="00023C2D">
        <w:rPr>
          <w:lang w:eastAsia="ja-JP"/>
        </w:rPr>
        <w:t xml:space="preserve"> where Paul said “</w:t>
      </w:r>
      <w:r w:rsidR="0031469D" w:rsidRPr="00023C2D">
        <w:rPr>
          <w:color w:val="0000FF"/>
          <w:lang w:eastAsia="ja-JP"/>
        </w:rPr>
        <w:t xml:space="preserve">it is better to </w:t>
      </w:r>
      <w:r w:rsidR="0031469D" w:rsidRPr="00023C2D">
        <w:rPr>
          <w:color w:val="FF0000"/>
          <w:lang w:eastAsia="ja-JP"/>
        </w:rPr>
        <w:t>marry</w:t>
      </w:r>
      <w:r w:rsidR="0031469D" w:rsidRPr="00023C2D">
        <w:rPr>
          <w:color w:val="0000FF"/>
          <w:lang w:eastAsia="ja-JP"/>
        </w:rPr>
        <w:t xml:space="preserve"> than to burn</w:t>
      </w:r>
      <w:r w:rsidR="00CC58B7" w:rsidRPr="00023C2D">
        <w:rPr>
          <w:color w:val="0000FF"/>
          <w:lang w:eastAsia="ja-JP"/>
        </w:rPr>
        <w:t>.</w:t>
      </w:r>
      <w:r w:rsidR="0031469D" w:rsidRPr="00023C2D">
        <w:rPr>
          <w:lang w:eastAsia="ja-JP"/>
        </w:rPr>
        <w:t>”</w:t>
      </w:r>
      <w:r w:rsidR="00CC58B7" w:rsidRPr="00023C2D">
        <w:rPr>
          <w:lang w:eastAsia="ja-JP"/>
        </w:rPr>
        <w:t xml:space="preserve">  Does this verse mean having a “wedding ceremony” by itself will help stop lust?  Or is Paul using the word "marry" to include the sexual relations led to and authorized by the wedding ceremony?</w:t>
      </w:r>
      <w:r w:rsidR="00D328C2">
        <w:rPr>
          <w:lang w:eastAsia="ja-JP"/>
        </w:rPr>
        <w:t xml:space="preserve">  </w:t>
      </w:r>
      <w:r w:rsidR="00CC58B7" w:rsidRPr="00023C2D">
        <w:t>Olan Hicks answers</w:t>
      </w:r>
      <w:r w:rsidR="00EB6E22" w:rsidRPr="00023C2D">
        <w:t xml:space="preserve"> that question for us in his comments</w:t>
      </w:r>
      <w:r w:rsidR="00CC58B7" w:rsidRPr="00023C2D">
        <w:t xml:space="preserve"> on I </w:t>
      </w:r>
      <w:r w:rsidR="00FE70C5">
        <w:t xml:space="preserve">Corinthians </w:t>
      </w:r>
      <w:r w:rsidR="00CC58B7" w:rsidRPr="00023C2D">
        <w:t>7:3-5,9 on pages 30,33,73 of the same book – “</w:t>
      </w:r>
      <w:r w:rsidR="00CC58B7" w:rsidRPr="00023C2D">
        <w:rPr>
          <w:color w:val="0000FF"/>
        </w:rPr>
        <w:t xml:space="preserve">A marriage contract alone does not prevent fornication.  … A healthy and satisfying sexual relationship does.  … </w:t>
      </w:r>
      <w:proofErr w:type="gramStart"/>
      <w:r w:rsidR="00CC58B7" w:rsidRPr="00023C2D">
        <w:rPr>
          <w:color w:val="0000FF"/>
        </w:rPr>
        <w:t>Thus</w:t>
      </w:r>
      <w:proofErr w:type="gramEnd"/>
      <w:r w:rsidR="00CC58B7" w:rsidRPr="00023C2D">
        <w:rPr>
          <w:color w:val="0000FF"/>
        </w:rPr>
        <w:t xml:space="preserve"> </w:t>
      </w:r>
      <w:r w:rsidR="00CC58B7" w:rsidRPr="00023C2D">
        <w:rPr>
          <w:color w:val="FF0000"/>
        </w:rPr>
        <w:t>the New Testament clearly pictures marriage as a deterrent to sexual temptation, … because marriage is the only context is which sexual activity is permitted</w:t>
      </w:r>
      <w:r w:rsidR="00CC58B7" w:rsidRPr="00023C2D">
        <w:rPr>
          <w:color w:val="0000FF"/>
        </w:rPr>
        <w:t xml:space="preserve">. … But to those whose control of their natural passions depend on </w:t>
      </w:r>
      <w:proofErr w:type="gramStart"/>
      <w:r w:rsidR="00CC58B7" w:rsidRPr="00023C2D">
        <w:rPr>
          <w:color w:val="0000FF"/>
        </w:rPr>
        <w:t>it,</w:t>
      </w:r>
      <w:proofErr w:type="gramEnd"/>
      <w:r w:rsidR="00CC58B7" w:rsidRPr="00023C2D">
        <w:rPr>
          <w:color w:val="0000FF"/>
        </w:rPr>
        <w:t xml:space="preserve"> marriage is commanded on the basis … that “</w:t>
      </w:r>
      <w:r w:rsidR="00CC58B7" w:rsidRPr="00023C2D">
        <w:rPr>
          <w:color w:val="FF0000"/>
        </w:rPr>
        <w:t>it is better to marry than to burn</w:t>
      </w:r>
      <w:r w:rsidR="00CC58B7" w:rsidRPr="00023C2D">
        <w:rPr>
          <w:color w:val="0000FF"/>
        </w:rPr>
        <w:t xml:space="preserve">.” … This confirms the fact … that </w:t>
      </w:r>
      <w:r w:rsidR="00CC58B7" w:rsidRPr="00023C2D">
        <w:rPr>
          <w:color w:val="FF0000"/>
        </w:rPr>
        <w:t>a marriage license alone does not prevent temptation.  A healthy sex life does</w:t>
      </w:r>
      <w:r w:rsidR="00CC58B7" w:rsidRPr="00023C2D">
        <w:rPr>
          <w:color w:val="0000FF"/>
        </w:rPr>
        <w:t>.</w:t>
      </w:r>
      <w:r w:rsidR="00CC58B7" w:rsidRPr="00023C2D">
        <w:t xml:space="preserve">”  And </w:t>
      </w:r>
      <w:proofErr w:type="gramStart"/>
      <w:r w:rsidR="00023C2D" w:rsidRPr="00023C2D">
        <w:t>again</w:t>
      </w:r>
      <w:proofErr w:type="gramEnd"/>
      <w:r w:rsidR="00023C2D" w:rsidRPr="00023C2D">
        <w:t xml:space="preserve"> </w:t>
      </w:r>
      <w:r w:rsidR="00CC58B7" w:rsidRPr="00023C2D">
        <w:t>on page 141 of his debate with J.T. Smith – “</w:t>
      </w:r>
      <w:r w:rsidR="00CC58B7" w:rsidRPr="00023C2D">
        <w:rPr>
          <w:color w:val="0000FF"/>
        </w:rPr>
        <w:t xml:space="preserve">I simply mean engage in all of the things that a </w:t>
      </w:r>
      <w:r w:rsidR="00CC58B7" w:rsidRPr="00023C2D">
        <w:rPr>
          <w:color w:val="FF0000"/>
        </w:rPr>
        <w:t>marriage consists of, including sexual activity</w:t>
      </w:r>
      <w:r w:rsidR="00CC58B7" w:rsidRPr="00023C2D">
        <w:rPr>
          <w:color w:val="0000FF"/>
        </w:rPr>
        <w:t>.</w:t>
      </w:r>
      <w:r w:rsidR="00CC58B7" w:rsidRPr="00023C2D">
        <w:t>”</w:t>
      </w:r>
    </w:p>
    <w:p w14:paraId="10D23CAF" w14:textId="77777777" w:rsidR="00CC58B7" w:rsidRPr="00023C2D" w:rsidRDefault="00CC58B7" w:rsidP="00EB6E22">
      <w:pPr>
        <w:pStyle w:val="PatSyle"/>
        <w:jc w:val="both"/>
      </w:pPr>
    </w:p>
    <w:p w14:paraId="6C6EB0CE" w14:textId="21CBC82B" w:rsidR="002F720A" w:rsidRDefault="00CC58B7" w:rsidP="002F720A">
      <w:pPr>
        <w:pStyle w:val="PatSyle"/>
        <w:jc w:val="both"/>
      </w:pPr>
      <w:r w:rsidRPr="00023C2D">
        <w:t xml:space="preserve">What can we conclude from Mr. Hicks’ </w:t>
      </w:r>
      <w:r w:rsidR="002F716C">
        <w:t>accurate</w:t>
      </w:r>
      <w:r w:rsidRPr="00023C2D">
        <w:t xml:space="preserve"> </w:t>
      </w:r>
      <w:r w:rsidR="00D328C2">
        <w:t>statements</w:t>
      </w:r>
      <w:r w:rsidRPr="00023C2D">
        <w:t xml:space="preserve">? </w:t>
      </w:r>
      <w:r w:rsidR="00D328C2">
        <w:t>- t</w:t>
      </w:r>
      <w:r w:rsidR="00D80FAA" w:rsidRPr="00023C2D">
        <w:t>hat “m</w:t>
      </w:r>
      <w:r w:rsidRPr="00023C2D">
        <w:t>arry” includes sexual relations in I Cor</w:t>
      </w:r>
      <w:r w:rsidR="002F720A">
        <w:t>inthians</w:t>
      </w:r>
      <w:r w:rsidRPr="00023C2D">
        <w:t xml:space="preserve"> 7:9</w:t>
      </w:r>
      <w:proofErr w:type="gramStart"/>
      <w:r w:rsidR="00D328C2">
        <w:t>.  And</w:t>
      </w:r>
      <w:proofErr w:type="gramEnd"/>
      <w:r w:rsidR="00D328C2">
        <w:t xml:space="preserve"> if in I Corinthians 7:9, why not the same in </w:t>
      </w:r>
      <w:r w:rsidRPr="00023C2D">
        <w:t>Matt</w:t>
      </w:r>
      <w:r w:rsidR="002F720A">
        <w:t>hew</w:t>
      </w:r>
      <w:r w:rsidRPr="00023C2D">
        <w:t xml:space="preserve"> 19:9</w:t>
      </w:r>
      <w:r w:rsidR="00D328C2">
        <w:t>?</w:t>
      </w:r>
      <w:r w:rsidR="00D80FAA" w:rsidRPr="00023C2D">
        <w:t xml:space="preserve">  </w:t>
      </w:r>
      <w:r w:rsidR="006812B6">
        <w:t>In addition, c</w:t>
      </w:r>
      <w:r w:rsidR="002F720A">
        <w:t>onsider three everyd</w:t>
      </w:r>
      <w:r w:rsidR="006812B6">
        <w:t xml:space="preserve">ay illustrations:  First </w:t>
      </w:r>
      <w:r w:rsidR="002F720A">
        <w:t>Mr. Hicks states in his book – “</w:t>
      </w:r>
      <w:r w:rsidR="006812B6">
        <w:t xml:space="preserve">If you can understand this: </w:t>
      </w:r>
      <w:r w:rsidR="002F720A">
        <w:t xml:space="preserve">Whoever Aims Gun + Pulls Trigger = Commits Murder, Why can't you understand </w:t>
      </w:r>
      <w:proofErr w:type="gramStart"/>
      <w:r w:rsidR="002F720A">
        <w:t>this?:</w:t>
      </w:r>
      <w:proofErr w:type="gramEnd"/>
      <w:r w:rsidR="006812B6">
        <w:t xml:space="preserve"> </w:t>
      </w:r>
      <w:r w:rsidR="002F720A">
        <w:t xml:space="preserve">Whoever Divorces + Remarries = Commits Adultery.”  </w:t>
      </w:r>
      <w:r w:rsidR="006812B6">
        <w:t>Now</w:t>
      </w:r>
      <w:r w:rsidR="002F720A">
        <w:t xml:space="preserve"> notice from even his own illustration that a </w:t>
      </w:r>
      <w:r w:rsidR="002F720A" w:rsidRPr="002F720A">
        <w:t xml:space="preserve">man is guilty of murder if he aims the gun and pulls the trigger, </w:t>
      </w:r>
      <w:r w:rsidR="002F716C">
        <w:t xml:space="preserve">and </w:t>
      </w:r>
      <w:r w:rsidR="002F720A" w:rsidRPr="006812B6">
        <w:rPr>
          <w:u w:val="single"/>
        </w:rPr>
        <w:t>assuming</w:t>
      </w:r>
      <w:r w:rsidR="002F720A" w:rsidRPr="002F720A">
        <w:t xml:space="preserve"> what is implied - that the bullet strikes its target fatally.  Likewise, a man commits adultery if he divorces and marries another, </w:t>
      </w:r>
      <w:r w:rsidR="002F716C">
        <w:t xml:space="preserve">and </w:t>
      </w:r>
      <w:r w:rsidR="002F720A" w:rsidRPr="002F720A">
        <w:t xml:space="preserve">assuming what is implied – the </w:t>
      </w:r>
      <w:r w:rsidR="00D328C2">
        <w:t xml:space="preserve">sexual </w:t>
      </w:r>
      <w:r w:rsidR="002F720A" w:rsidRPr="002F720A">
        <w:t>consummation of the new marriage, something that happens about 99% of the time.</w:t>
      </w:r>
      <w:r w:rsidR="002F720A">
        <w:t xml:space="preserve">  Another illustration</w:t>
      </w:r>
      <w:proofErr w:type="gramStart"/>
      <w:r w:rsidR="004D4007">
        <w:t>:</w:t>
      </w:r>
      <w:r w:rsidR="002F720A">
        <w:t xml:space="preserve">  “</w:t>
      </w:r>
      <w:proofErr w:type="gramEnd"/>
      <w:r w:rsidR="002F720A">
        <w:t xml:space="preserve">I am going into the house to take a shower.”  Just because it is possible for a house not to have a bathroom, does that imply we don’t normally mean to include a bathroom when we say the word “house”?  </w:t>
      </w:r>
      <w:r w:rsidR="006812B6">
        <w:t xml:space="preserve">Of course not.  </w:t>
      </w:r>
      <w:r w:rsidR="002F720A">
        <w:t>One more illustration</w:t>
      </w:r>
      <w:proofErr w:type="gramStart"/>
      <w:r w:rsidR="002F720A">
        <w:t>:  “</w:t>
      </w:r>
      <w:proofErr w:type="gramEnd"/>
      <w:r w:rsidR="002F720A">
        <w:t>He that eats food receives nourishment.”  Do we mean to exclude digesting the food, or is it included in the word eat?</w:t>
      </w:r>
      <w:r w:rsidR="00FE70C5">
        <w:t xml:space="preserve">  In the same way, the word “marry” includes the sex that follows under normal circumstances.  Our brother Hicks </w:t>
      </w:r>
      <w:r w:rsidR="00776CF6">
        <w:t>admits that</w:t>
      </w:r>
      <w:r w:rsidR="00FE70C5">
        <w:t xml:space="preserve"> it does.</w:t>
      </w:r>
    </w:p>
    <w:p w14:paraId="6D81C79E" w14:textId="77777777" w:rsidR="002F720A" w:rsidRDefault="002F720A" w:rsidP="002F720A">
      <w:pPr>
        <w:pStyle w:val="PatSyle"/>
        <w:jc w:val="both"/>
      </w:pPr>
    </w:p>
    <w:p w14:paraId="26D3F11C" w14:textId="13287E30" w:rsidR="002F720A" w:rsidRDefault="002F720A" w:rsidP="002F720A">
      <w:pPr>
        <w:pStyle w:val="PatSyle"/>
        <w:jc w:val="both"/>
      </w:pPr>
      <w:r>
        <w:t>One final point:  Luke 16:18b reads “... and whosoever marrieth her that is put away from her husband committeth adultery.”  If a person commits adultery by divorcing and having a wedding ceremony only, and it has nothing to do with the sexual relations</w:t>
      </w:r>
      <w:r w:rsidR="004D4007">
        <w:t xml:space="preserve"> that follow</w:t>
      </w:r>
      <w:r>
        <w:t xml:space="preserve">, then why does the woman of Luke 16:18b commit adultery?  She hasn't divorced anyone.  She </w:t>
      </w:r>
      <w:r w:rsidR="002F716C">
        <w:t>has been</w:t>
      </w:r>
      <w:r>
        <w:t xml:space="preserve"> put away against her will.  She hasn’t done a solitary thing wrong </w:t>
      </w:r>
      <w:r w:rsidR="00F11BBC">
        <w:t xml:space="preserve">even </w:t>
      </w:r>
      <w:r>
        <w:t>accordi</w:t>
      </w:r>
      <w:r w:rsidR="006812B6">
        <w:t xml:space="preserve">ng to </w:t>
      </w:r>
      <w:r>
        <w:t xml:space="preserve">our brother Hick’s position.  The truth is, the man and the woman in the 'b' part of these verses commit adultery when they have sexual relations </w:t>
      </w:r>
      <w:r w:rsidR="00D328C2">
        <w:t xml:space="preserve">with each other </w:t>
      </w:r>
      <w:r>
        <w:t xml:space="preserve">because the woman is still </w:t>
      </w:r>
      <w:r>
        <w:lastRenderedPageBreak/>
        <w:t>"bound" (not married, but obligated) to her first husband (Romans 7:2-3).</w:t>
      </w:r>
      <w:r w:rsidR="002B59F7">
        <w:t xml:space="preserve">  </w:t>
      </w:r>
      <w:r w:rsidR="002F716C">
        <w:t>Meaning e</w:t>
      </w:r>
      <w:r w:rsidR="005110BB">
        <w:t>ven after an unscriptural divorce, s</w:t>
      </w:r>
      <w:r w:rsidR="002B59F7">
        <w:t>he is still obligated to remain sexually loyal to the original husband.</w:t>
      </w:r>
    </w:p>
    <w:bookmarkEnd w:id="0"/>
    <w:p w14:paraId="2BD58AA0" w14:textId="77777777" w:rsidR="002F720A" w:rsidRDefault="002F720A" w:rsidP="00EB6E22">
      <w:pPr>
        <w:pStyle w:val="PatSyle"/>
        <w:jc w:val="both"/>
      </w:pPr>
    </w:p>
    <w:p w14:paraId="3A33F298" w14:textId="549B265F" w:rsidR="00CC58B7" w:rsidRPr="00023C2D" w:rsidRDefault="006812B6" w:rsidP="00EB6E22">
      <w:pPr>
        <w:pStyle w:val="PatSyle"/>
        <w:jc w:val="both"/>
      </w:pPr>
      <w:proofErr w:type="gramStart"/>
      <w:r>
        <w:t>So</w:t>
      </w:r>
      <w:proofErr w:type="gramEnd"/>
      <w:r>
        <w:t xml:space="preserve"> w</w:t>
      </w:r>
      <w:r w:rsidR="002F720A">
        <w:t xml:space="preserve">hat have we learned from Mr. Hicks’ own admissions and other?  That </w:t>
      </w:r>
      <w:r w:rsidR="00D80FAA" w:rsidRPr="00023C2D">
        <w:t>the second marriage of Matt</w:t>
      </w:r>
      <w:r w:rsidR="002F720A">
        <w:t>hew</w:t>
      </w:r>
      <w:r w:rsidR="00D80FAA" w:rsidRPr="00023C2D">
        <w:t xml:space="preserve"> 19:9 is adulterous because of the </w:t>
      </w:r>
      <w:r w:rsidR="00023C2D">
        <w:t xml:space="preserve">involved </w:t>
      </w:r>
      <w:r w:rsidR="00D80FAA" w:rsidRPr="00023C2D">
        <w:t>sexual relations (Heb</w:t>
      </w:r>
      <w:r w:rsidR="002F720A">
        <w:t>rews</w:t>
      </w:r>
      <w:r w:rsidR="00D80FAA" w:rsidRPr="00023C2D">
        <w:t xml:space="preserve"> 13:4 </w:t>
      </w:r>
      <w:r w:rsidR="001E739A">
        <w:t xml:space="preserve">- </w:t>
      </w:r>
      <w:r w:rsidR="00D80FAA" w:rsidRPr="00023C2D">
        <w:t>adultery is something done in “</w:t>
      </w:r>
      <w:r w:rsidR="00D80FAA" w:rsidRPr="00023C2D">
        <w:rPr>
          <w:color w:val="0000FF"/>
        </w:rPr>
        <w:t>bed</w:t>
      </w:r>
      <w:r w:rsidR="00D80FAA" w:rsidRPr="00023C2D">
        <w:t xml:space="preserve">”), </w:t>
      </w:r>
      <w:r w:rsidR="002F720A">
        <w:t xml:space="preserve">therefore </w:t>
      </w:r>
      <w:r w:rsidR="00D80FAA" w:rsidRPr="00023C2D">
        <w:t>when a person repents of violating Matt</w:t>
      </w:r>
      <w:r w:rsidR="002F720A">
        <w:t>hew</w:t>
      </w:r>
      <w:r w:rsidR="00D80FAA" w:rsidRPr="00023C2D">
        <w:t xml:space="preserve"> 19:9, such</w:t>
      </w:r>
      <w:r w:rsidR="003B7505">
        <w:t xml:space="preserve"> person</w:t>
      </w:r>
      <w:r w:rsidR="00D80FAA" w:rsidRPr="00023C2D">
        <w:t xml:space="preserve"> is going to </w:t>
      </w:r>
      <w:r w:rsidR="007121F4">
        <w:t xml:space="preserve">have to get out of the </w:t>
      </w:r>
      <w:r w:rsidR="001E739A">
        <w:t xml:space="preserve">censored </w:t>
      </w:r>
      <w:r w:rsidR="007121F4">
        <w:t>marriage;</w:t>
      </w:r>
      <w:r w:rsidR="00D80FAA" w:rsidRPr="00023C2D">
        <w:t xml:space="preserve"> those unlawful sexual relations </w:t>
      </w:r>
      <w:r w:rsidR="002F716C">
        <w:t xml:space="preserve">(adultery) </w:t>
      </w:r>
      <w:r w:rsidR="00D80FAA" w:rsidRPr="00023C2D">
        <w:t xml:space="preserve">must </w:t>
      </w:r>
      <w:r w:rsidR="00D328C2">
        <w:t>not continue (</w:t>
      </w:r>
      <w:bookmarkStart w:id="3" w:name="_Hlk146558667"/>
      <w:r w:rsidR="00D328C2">
        <w:t>Rom</w:t>
      </w:r>
      <w:r w:rsidR="00FE70C5">
        <w:t>ans</w:t>
      </w:r>
      <w:r w:rsidR="00D328C2">
        <w:t xml:space="preserve"> </w:t>
      </w:r>
      <w:bookmarkEnd w:id="3"/>
      <w:r w:rsidR="00D328C2">
        <w:t>6:1ff)</w:t>
      </w:r>
      <w:r w:rsidR="00D80FAA" w:rsidRPr="00023C2D">
        <w:t>.</w:t>
      </w:r>
      <w:bookmarkEnd w:id="1"/>
      <w:bookmarkEnd w:id="2"/>
    </w:p>
    <w:sectPr w:rsidR="00CC58B7" w:rsidRPr="00023C2D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2A71"/>
    <w:multiLevelType w:val="hybridMultilevel"/>
    <w:tmpl w:val="BBE6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1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991"/>
    <w:rsid w:val="000052B0"/>
    <w:rsid w:val="00016C48"/>
    <w:rsid w:val="00023C2D"/>
    <w:rsid w:val="000D1AEA"/>
    <w:rsid w:val="00133056"/>
    <w:rsid w:val="00153614"/>
    <w:rsid w:val="001A4A68"/>
    <w:rsid w:val="001E739A"/>
    <w:rsid w:val="002B59F7"/>
    <w:rsid w:val="002F716C"/>
    <w:rsid w:val="002F720A"/>
    <w:rsid w:val="0031469D"/>
    <w:rsid w:val="003632A0"/>
    <w:rsid w:val="003B7505"/>
    <w:rsid w:val="00452540"/>
    <w:rsid w:val="004D1351"/>
    <w:rsid w:val="004D4007"/>
    <w:rsid w:val="0050461C"/>
    <w:rsid w:val="005110BB"/>
    <w:rsid w:val="00526D4C"/>
    <w:rsid w:val="0053333F"/>
    <w:rsid w:val="00535A10"/>
    <w:rsid w:val="00545C23"/>
    <w:rsid w:val="005A0B46"/>
    <w:rsid w:val="006812B6"/>
    <w:rsid w:val="006A5339"/>
    <w:rsid w:val="006B0A04"/>
    <w:rsid w:val="006B3CE1"/>
    <w:rsid w:val="007121F4"/>
    <w:rsid w:val="00740D08"/>
    <w:rsid w:val="00776CF6"/>
    <w:rsid w:val="007D7FAF"/>
    <w:rsid w:val="007E61C6"/>
    <w:rsid w:val="007F3FDC"/>
    <w:rsid w:val="00937EAA"/>
    <w:rsid w:val="00941049"/>
    <w:rsid w:val="00A419C4"/>
    <w:rsid w:val="00A85B70"/>
    <w:rsid w:val="00B573D0"/>
    <w:rsid w:val="00B57F16"/>
    <w:rsid w:val="00B858EF"/>
    <w:rsid w:val="00CC58B7"/>
    <w:rsid w:val="00D328C2"/>
    <w:rsid w:val="00D80FAA"/>
    <w:rsid w:val="00E634DF"/>
    <w:rsid w:val="00EB5991"/>
    <w:rsid w:val="00EB6E22"/>
    <w:rsid w:val="00F11BBC"/>
    <w:rsid w:val="00F147BC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069BA"/>
  <w15:docId w15:val="{A63248EA-B0A7-4EA6-B668-4A0BEDCA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Patrick Donahue</cp:lastModifiedBy>
  <cp:revision>22</cp:revision>
  <dcterms:created xsi:type="dcterms:W3CDTF">2018-07-07T23:26:00Z</dcterms:created>
  <dcterms:modified xsi:type="dcterms:W3CDTF">2023-10-26T13:21:00Z</dcterms:modified>
</cp:coreProperties>
</file>