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33056" w:rsidRPr="00021C6E" w:rsidRDefault="00021C6E" w:rsidP="00021C6E">
      <w:pPr>
        <w:pStyle w:val="NoSpacing"/>
        <w:jc w:val="center"/>
        <w:rPr>
          <w:rFonts w:cs="Times New Roman"/>
          <w:b/>
          <w:bCs/>
          <w:sz w:val="32"/>
          <w:szCs w:val="32"/>
        </w:rPr>
      </w:pPr>
      <w:r w:rsidRPr="00021C6E">
        <w:rPr>
          <w:rFonts w:cs="Times New Roman"/>
          <w:b/>
          <w:bCs/>
          <w:sz w:val="32"/>
          <w:szCs w:val="32"/>
        </w:rPr>
        <w:t xml:space="preserve">Does The Present </w:t>
      </w:r>
      <w:r w:rsidR="009C461A">
        <w:rPr>
          <w:rFonts w:cs="Times New Roman"/>
          <w:b/>
          <w:bCs/>
          <w:sz w:val="32"/>
          <w:szCs w:val="32"/>
        </w:rPr>
        <w:t xml:space="preserve">Tense </w:t>
      </w:r>
      <w:r w:rsidRPr="00021C6E">
        <w:rPr>
          <w:rFonts w:cs="Times New Roman"/>
          <w:b/>
          <w:bCs/>
          <w:sz w:val="32"/>
          <w:szCs w:val="32"/>
        </w:rPr>
        <w:t xml:space="preserve">Used </w:t>
      </w:r>
      <w:proofErr w:type="gramStart"/>
      <w:r w:rsidRPr="00021C6E">
        <w:rPr>
          <w:rFonts w:cs="Times New Roman"/>
          <w:b/>
          <w:bCs/>
          <w:sz w:val="32"/>
          <w:szCs w:val="32"/>
        </w:rPr>
        <w:t>In</w:t>
      </w:r>
      <w:proofErr w:type="gramEnd"/>
      <w:r w:rsidRPr="00021C6E">
        <w:rPr>
          <w:rFonts w:cs="Times New Roman"/>
          <w:b/>
          <w:bCs/>
          <w:sz w:val="32"/>
          <w:szCs w:val="32"/>
        </w:rPr>
        <w:t xml:space="preserve"> Col 2:17 Mean </w:t>
      </w:r>
      <w:proofErr w:type="gramStart"/>
      <w:r w:rsidRPr="00021C6E">
        <w:rPr>
          <w:rFonts w:cs="Times New Roman"/>
          <w:b/>
          <w:bCs/>
          <w:sz w:val="32"/>
          <w:szCs w:val="32"/>
        </w:rPr>
        <w:t>The</w:t>
      </w:r>
      <w:proofErr w:type="gramEnd"/>
      <w:r w:rsidRPr="00021C6E">
        <w:rPr>
          <w:rFonts w:cs="Times New Roman"/>
          <w:b/>
          <w:bCs/>
          <w:sz w:val="32"/>
          <w:szCs w:val="32"/>
        </w:rPr>
        <w:t xml:space="preserve"> Sabbath Is Still Binding?</w:t>
      </w:r>
    </w:p>
    <w:p w:rsidR="00021C6E" w:rsidRPr="00666310" w:rsidRDefault="00021C6E" w:rsidP="007F3FDC">
      <w:pPr>
        <w:pStyle w:val="NoSpacing"/>
        <w:rPr>
          <w:rFonts w:cs="Times New Roman"/>
          <w:sz w:val="24"/>
          <w:szCs w:val="24"/>
        </w:rPr>
      </w:pPr>
    </w:p>
    <w:p w:rsidR="00021C6E" w:rsidRPr="00666310" w:rsidRDefault="00021C6E" w:rsidP="007F3FDC">
      <w:pPr>
        <w:pStyle w:val="NoSpacing"/>
        <w:rPr>
          <w:rFonts w:cs="Times New Roman"/>
          <w:sz w:val="24"/>
          <w:szCs w:val="24"/>
        </w:rPr>
      </w:pPr>
      <w:r w:rsidRPr="00666310">
        <w:rPr>
          <w:rFonts w:cs="Times New Roman"/>
          <w:sz w:val="24"/>
          <w:szCs w:val="24"/>
        </w:rPr>
        <w:t>Some are confused by the present tense in Colossians 2:17, saying such proves the Sabbath is still a “</w:t>
      </w:r>
      <w:r w:rsidRPr="00666310">
        <w:rPr>
          <w:rFonts w:cs="Times New Roman"/>
          <w:color w:val="0000FF"/>
          <w:sz w:val="24"/>
          <w:szCs w:val="24"/>
        </w:rPr>
        <w:t>shadow of things to come</w:t>
      </w:r>
      <w:r w:rsidR="00720025">
        <w:rPr>
          <w:rFonts w:cs="Times New Roman"/>
          <w:color w:val="0000FF"/>
          <w:sz w:val="24"/>
          <w:szCs w:val="24"/>
        </w:rPr>
        <w:t>,</w:t>
      </w:r>
      <w:r w:rsidRPr="00666310">
        <w:rPr>
          <w:rFonts w:cs="Times New Roman"/>
          <w:sz w:val="24"/>
          <w:szCs w:val="24"/>
        </w:rPr>
        <w:t xml:space="preserve">” so </w:t>
      </w:r>
      <w:r w:rsidR="00720025">
        <w:rPr>
          <w:rFonts w:cs="Times New Roman"/>
          <w:sz w:val="24"/>
          <w:szCs w:val="24"/>
        </w:rPr>
        <w:t>the Sabbath</w:t>
      </w:r>
      <w:r w:rsidRPr="00666310">
        <w:rPr>
          <w:rFonts w:cs="Times New Roman"/>
          <w:sz w:val="24"/>
          <w:szCs w:val="24"/>
        </w:rPr>
        <w:t xml:space="preserve"> is still binding today.  That can’t be the meaning because Paul has just got through saying in verse 14 the </w:t>
      </w:r>
      <w:r w:rsidR="009A7E82">
        <w:rPr>
          <w:rFonts w:cs="Times New Roman"/>
          <w:sz w:val="24"/>
          <w:szCs w:val="24"/>
        </w:rPr>
        <w:t>shadows/</w:t>
      </w:r>
      <w:r w:rsidRPr="00666310">
        <w:rPr>
          <w:rFonts w:cs="Times New Roman"/>
          <w:sz w:val="24"/>
          <w:szCs w:val="24"/>
        </w:rPr>
        <w:t>ordinances of verse 16 were “</w:t>
      </w:r>
      <w:r w:rsidRPr="00720025">
        <w:rPr>
          <w:rFonts w:cs="Times New Roman"/>
          <w:color w:val="0000FF"/>
          <w:sz w:val="24"/>
          <w:szCs w:val="24"/>
        </w:rPr>
        <w:t>blotted out</w:t>
      </w:r>
      <w:r w:rsidRPr="00666310">
        <w:rPr>
          <w:rFonts w:cs="Times New Roman"/>
          <w:sz w:val="24"/>
          <w:szCs w:val="24"/>
        </w:rPr>
        <w:t>,” “</w:t>
      </w:r>
      <w:r w:rsidRPr="00720025">
        <w:rPr>
          <w:rFonts w:cs="Times New Roman"/>
          <w:color w:val="0000FF"/>
          <w:sz w:val="24"/>
          <w:szCs w:val="24"/>
        </w:rPr>
        <w:t>taken out of the way</w:t>
      </w:r>
      <w:r w:rsidRPr="00666310">
        <w:rPr>
          <w:rFonts w:cs="Times New Roman"/>
          <w:sz w:val="24"/>
          <w:szCs w:val="24"/>
        </w:rPr>
        <w:t>,” and “</w:t>
      </w:r>
      <w:r w:rsidRPr="00720025">
        <w:rPr>
          <w:rFonts w:cs="Times New Roman"/>
          <w:color w:val="0000FF"/>
          <w:sz w:val="24"/>
          <w:szCs w:val="24"/>
        </w:rPr>
        <w:t>nailed to his cross</w:t>
      </w:r>
      <w:r w:rsidRPr="00666310">
        <w:rPr>
          <w:rFonts w:cs="Times New Roman"/>
          <w:sz w:val="24"/>
          <w:szCs w:val="24"/>
        </w:rPr>
        <w:t xml:space="preserve">.”  </w:t>
      </w:r>
      <w:r w:rsidR="009A7E82">
        <w:rPr>
          <w:rFonts w:cs="Times New Roman"/>
          <w:sz w:val="24"/>
          <w:szCs w:val="24"/>
        </w:rPr>
        <w:t xml:space="preserve">All four ordinances in verse 16 ceased being binding at the cross; that is clear.  </w:t>
      </w:r>
      <w:r w:rsidRPr="00666310">
        <w:rPr>
          <w:rFonts w:cs="Times New Roman"/>
          <w:sz w:val="24"/>
          <w:szCs w:val="24"/>
        </w:rPr>
        <w:t xml:space="preserve">And nobody thinks the other three </w:t>
      </w:r>
      <w:r w:rsidR="009A7E82">
        <w:rPr>
          <w:rFonts w:cs="Times New Roman"/>
          <w:sz w:val="24"/>
          <w:szCs w:val="24"/>
        </w:rPr>
        <w:t xml:space="preserve">categories of </w:t>
      </w:r>
      <w:r w:rsidRPr="00666310">
        <w:rPr>
          <w:rFonts w:cs="Times New Roman"/>
          <w:sz w:val="24"/>
          <w:szCs w:val="24"/>
        </w:rPr>
        <w:t>ordinances mentioned in verse 16 – “</w:t>
      </w:r>
      <w:r w:rsidRPr="00666310">
        <w:rPr>
          <w:rFonts w:cs="Times New Roman"/>
          <w:color w:val="0000FF"/>
          <w:sz w:val="24"/>
          <w:szCs w:val="24"/>
        </w:rPr>
        <w:t xml:space="preserve">meat, or in drink, or in respect of </w:t>
      </w:r>
      <w:proofErr w:type="gramStart"/>
      <w:r w:rsidRPr="00666310">
        <w:rPr>
          <w:rFonts w:cs="Times New Roman"/>
          <w:color w:val="0000FF"/>
          <w:sz w:val="24"/>
          <w:szCs w:val="24"/>
        </w:rPr>
        <w:t>an</w:t>
      </w:r>
      <w:proofErr w:type="gramEnd"/>
      <w:r w:rsidRPr="00666310">
        <w:rPr>
          <w:rFonts w:cs="Times New Roman"/>
          <w:color w:val="0000FF"/>
          <w:sz w:val="24"/>
          <w:szCs w:val="24"/>
        </w:rPr>
        <w:t xml:space="preserve"> holyday, or of the new moon</w:t>
      </w:r>
      <w:r w:rsidRPr="00666310">
        <w:rPr>
          <w:rFonts w:cs="Times New Roman"/>
          <w:sz w:val="24"/>
          <w:szCs w:val="24"/>
        </w:rPr>
        <w:t>” are still binding, so they must really know deep down their argument is unsound.</w:t>
      </w:r>
    </w:p>
    <w:p w:rsidR="009C461A" w:rsidRPr="00666310" w:rsidRDefault="009C461A" w:rsidP="007F3FDC">
      <w:pPr>
        <w:pStyle w:val="NoSpacing"/>
        <w:rPr>
          <w:rFonts w:cs="Times New Roman"/>
          <w:sz w:val="24"/>
          <w:szCs w:val="24"/>
        </w:rPr>
      </w:pPr>
    </w:p>
    <w:p w:rsidR="009C461A" w:rsidRPr="00666310" w:rsidRDefault="009C461A" w:rsidP="009C461A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0" w:firstLine="0"/>
        <w:rPr>
          <w:szCs w:val="24"/>
          <w:lang w:eastAsia="ja-JP"/>
        </w:rPr>
      </w:pPr>
      <w:r w:rsidRPr="00666310">
        <w:rPr>
          <w:szCs w:val="24"/>
        </w:rPr>
        <w:t>But what is the significance of the present tense in Col 2:17</w:t>
      </w:r>
      <w:r w:rsidR="00CA197C" w:rsidRPr="00666310">
        <w:rPr>
          <w:szCs w:val="24"/>
        </w:rPr>
        <w:t>?</w:t>
      </w:r>
      <w:r w:rsidRPr="00666310">
        <w:rPr>
          <w:szCs w:val="24"/>
        </w:rPr>
        <w:t xml:space="preserve">  The answer is the fact that something can still be said to be a shadow (type) does not mean such is still to be practiced.  Examples:  Heb 8:5</w:t>
      </w:r>
      <w:r w:rsidR="00CA197C" w:rsidRPr="00666310">
        <w:rPr>
          <w:szCs w:val="24"/>
        </w:rPr>
        <w:t xml:space="preserve"> says </w:t>
      </w:r>
      <w:r w:rsidRPr="00666310">
        <w:rPr>
          <w:szCs w:val="24"/>
          <w:lang w:eastAsia="ja-JP"/>
        </w:rPr>
        <w:t xml:space="preserve">the Levitical priesthood and the Old Testament tabernacle </w:t>
      </w:r>
      <w:r w:rsidR="00CA197C" w:rsidRPr="00666310">
        <w:rPr>
          <w:szCs w:val="24"/>
          <w:lang w:eastAsia="ja-JP"/>
        </w:rPr>
        <w:t>“</w:t>
      </w:r>
      <w:r w:rsidR="00CA197C" w:rsidRPr="00720025">
        <w:rPr>
          <w:color w:val="0000FF"/>
          <w:szCs w:val="24"/>
          <w:lang w:eastAsia="ja-JP"/>
        </w:rPr>
        <w:t>serve</w:t>
      </w:r>
      <w:r w:rsidR="00CA197C" w:rsidRPr="00666310">
        <w:rPr>
          <w:szCs w:val="24"/>
          <w:lang w:eastAsia="ja-JP"/>
        </w:rPr>
        <w:t xml:space="preserve">” </w:t>
      </w:r>
      <w:r w:rsidRPr="00666310">
        <w:rPr>
          <w:szCs w:val="24"/>
          <w:lang w:eastAsia="ja-JP"/>
        </w:rPr>
        <w:t>as shadows (present tense), but that doesn’t mean we still use the Levitical priesthood and OT tabernacle</w:t>
      </w:r>
      <w:r w:rsidR="00CA197C" w:rsidRPr="00666310">
        <w:rPr>
          <w:szCs w:val="24"/>
          <w:lang w:eastAsia="ja-JP"/>
        </w:rPr>
        <w:t xml:space="preserve"> in our service to God today</w:t>
      </w:r>
      <w:r w:rsidR="0098756A" w:rsidRPr="00666310">
        <w:rPr>
          <w:szCs w:val="24"/>
          <w:lang w:eastAsia="ja-JP"/>
        </w:rPr>
        <w:t>.</w:t>
      </w:r>
      <w:r w:rsidRPr="00666310">
        <w:rPr>
          <w:szCs w:val="24"/>
          <w:lang w:eastAsia="ja-JP"/>
        </w:rPr>
        <w:t xml:space="preserve">  Heb 10:1</w:t>
      </w:r>
      <w:r w:rsidR="0098756A" w:rsidRPr="00666310">
        <w:rPr>
          <w:szCs w:val="24"/>
          <w:lang w:eastAsia="ja-JP"/>
        </w:rPr>
        <w:t xml:space="preserve"> says “</w:t>
      </w:r>
      <w:r w:rsidR="0098756A" w:rsidRPr="00666310">
        <w:rPr>
          <w:color w:val="0000FF"/>
          <w:szCs w:val="24"/>
          <w:lang w:eastAsia="ja-JP"/>
        </w:rPr>
        <w:t>The law is only a shadow of the good things that are coming—not the realities themselves</w:t>
      </w:r>
      <w:r w:rsidR="0098756A" w:rsidRPr="00666310">
        <w:rPr>
          <w:szCs w:val="24"/>
          <w:lang w:eastAsia="ja-JP"/>
        </w:rPr>
        <w:t>” (NIV).  That’s present tense</w:t>
      </w:r>
      <w:r w:rsidR="00720025">
        <w:rPr>
          <w:szCs w:val="24"/>
          <w:lang w:eastAsia="ja-JP"/>
        </w:rPr>
        <w:t>,</w:t>
      </w:r>
      <w:r w:rsidR="0098756A" w:rsidRPr="00666310">
        <w:rPr>
          <w:szCs w:val="24"/>
          <w:lang w:eastAsia="ja-JP"/>
        </w:rPr>
        <w:t xml:space="preserve"> but nobody thinks </w:t>
      </w:r>
      <w:r w:rsidR="00720025">
        <w:rPr>
          <w:szCs w:val="24"/>
          <w:lang w:eastAsia="ja-JP"/>
        </w:rPr>
        <w:t>present tense there</w:t>
      </w:r>
      <w:r w:rsidR="0098756A" w:rsidRPr="00666310">
        <w:rPr>
          <w:szCs w:val="24"/>
          <w:lang w:eastAsia="ja-JP"/>
        </w:rPr>
        <w:t xml:space="preserve"> means the animal sacrifices and etc. (check the context) of the law are still to be practiced.</w:t>
      </w:r>
    </w:p>
    <w:p w:rsidR="009C461A" w:rsidRPr="00666310" w:rsidRDefault="009C461A" w:rsidP="007F3FDC">
      <w:pPr>
        <w:pStyle w:val="NoSpacing"/>
        <w:rPr>
          <w:rFonts w:cs="Times New Roman"/>
          <w:sz w:val="24"/>
          <w:szCs w:val="24"/>
        </w:rPr>
      </w:pPr>
    </w:p>
    <w:p w:rsidR="00CA197C" w:rsidRPr="00666310" w:rsidRDefault="00CA197C" w:rsidP="007F3FDC">
      <w:pPr>
        <w:pStyle w:val="NoSpacing"/>
        <w:rPr>
          <w:rFonts w:cs="Times New Roman"/>
          <w:color w:val="000000"/>
          <w:sz w:val="24"/>
          <w:szCs w:val="24"/>
        </w:rPr>
      </w:pPr>
      <w:r w:rsidRPr="00666310">
        <w:rPr>
          <w:rFonts w:cs="Times New Roman"/>
          <w:sz w:val="24"/>
          <w:szCs w:val="24"/>
        </w:rPr>
        <w:t xml:space="preserve">If we were to teach from John 1:29 that the lamb is (present tense) a type and Jesus is the antitype, we wouldn’t mean we still sacrifice lambs </w:t>
      </w:r>
      <w:r w:rsidR="00720025">
        <w:rPr>
          <w:rFonts w:cs="Times New Roman"/>
          <w:sz w:val="24"/>
          <w:szCs w:val="24"/>
        </w:rPr>
        <w:t xml:space="preserve">today </w:t>
      </w:r>
      <w:r w:rsidRPr="00666310">
        <w:rPr>
          <w:rFonts w:cs="Times New Roman"/>
          <w:sz w:val="24"/>
          <w:szCs w:val="24"/>
        </w:rPr>
        <w:t>simply because we used the present tense.  What we would mean is that the lamb (physical animal) still teaches us about Christ and his sacrifice.  When BADG says</w:t>
      </w:r>
      <w:r w:rsidR="007C7B28" w:rsidRPr="00666310">
        <w:rPr>
          <w:rFonts w:cs="Times New Roman"/>
          <w:sz w:val="24"/>
          <w:szCs w:val="24"/>
        </w:rPr>
        <w:t xml:space="preserve"> about I Pet 3:20 “</w:t>
      </w:r>
      <w:r w:rsidR="007C7B28" w:rsidRPr="00666310">
        <w:rPr>
          <w:rFonts w:cs="Times New Roman"/>
          <w:color w:val="0000FF"/>
          <w:sz w:val="24"/>
          <w:szCs w:val="24"/>
        </w:rPr>
        <w:t xml:space="preserve">the salvation of Noah and family … </w:t>
      </w:r>
      <w:r w:rsidR="007C7B28" w:rsidRPr="00666310">
        <w:rPr>
          <w:rFonts w:cs="Times New Roman"/>
          <w:color w:val="0000FF"/>
          <w:sz w:val="24"/>
          <w:szCs w:val="24"/>
          <w:u w:val="single"/>
        </w:rPr>
        <w:t>is</w:t>
      </w:r>
      <w:r w:rsidR="007C7B28" w:rsidRPr="00666310">
        <w:rPr>
          <w:rFonts w:cs="Times New Roman"/>
          <w:color w:val="0000FF"/>
          <w:sz w:val="24"/>
          <w:szCs w:val="24"/>
        </w:rPr>
        <w:t xml:space="preserve"> the type</w:t>
      </w:r>
      <w:r w:rsidR="007C7B28" w:rsidRPr="00666310">
        <w:rPr>
          <w:rFonts w:cs="Times New Roman"/>
          <w:color w:val="000000"/>
          <w:sz w:val="24"/>
          <w:szCs w:val="24"/>
        </w:rPr>
        <w:t>” (present tense), nobody thinks he means Noah is still be</w:t>
      </w:r>
      <w:r w:rsidR="00720025">
        <w:rPr>
          <w:rFonts w:cs="Times New Roman"/>
          <w:color w:val="000000"/>
          <w:sz w:val="24"/>
          <w:szCs w:val="24"/>
        </w:rPr>
        <w:t>ing</w:t>
      </w:r>
      <w:r w:rsidR="007C7B28" w:rsidRPr="00666310">
        <w:rPr>
          <w:rFonts w:cs="Times New Roman"/>
          <w:color w:val="000000"/>
          <w:sz w:val="24"/>
          <w:szCs w:val="24"/>
        </w:rPr>
        <w:t xml:space="preserve"> saving physically</w:t>
      </w:r>
      <w:r w:rsidR="00720025">
        <w:rPr>
          <w:rFonts w:cs="Times New Roman"/>
          <w:color w:val="000000"/>
          <w:sz w:val="24"/>
          <w:szCs w:val="24"/>
        </w:rPr>
        <w:t xml:space="preserve"> through the flood</w:t>
      </w:r>
      <w:r w:rsidR="007C7B28" w:rsidRPr="00666310">
        <w:rPr>
          <w:rFonts w:cs="Times New Roman"/>
          <w:color w:val="000000"/>
          <w:sz w:val="24"/>
          <w:szCs w:val="24"/>
        </w:rPr>
        <w:t xml:space="preserve">.  </w:t>
      </w:r>
      <w:r w:rsidR="00720025">
        <w:rPr>
          <w:rFonts w:cs="Times New Roman"/>
          <w:color w:val="000000"/>
          <w:sz w:val="24"/>
          <w:szCs w:val="24"/>
        </w:rPr>
        <w:t>It</w:t>
      </w:r>
      <w:r w:rsidR="007C7B28" w:rsidRPr="00666310">
        <w:rPr>
          <w:rFonts w:cs="Times New Roman"/>
          <w:color w:val="000000"/>
          <w:sz w:val="24"/>
          <w:szCs w:val="24"/>
        </w:rPr>
        <w:t xml:space="preserve"> just means Noah’s </w:t>
      </w:r>
      <w:r w:rsidR="00720025">
        <w:rPr>
          <w:rFonts w:cs="Times New Roman"/>
          <w:color w:val="000000"/>
          <w:sz w:val="24"/>
          <w:szCs w:val="24"/>
        </w:rPr>
        <w:t xml:space="preserve">physical </w:t>
      </w:r>
      <w:r w:rsidR="007C7B28" w:rsidRPr="00666310">
        <w:rPr>
          <w:rFonts w:cs="Times New Roman"/>
          <w:color w:val="000000"/>
          <w:sz w:val="24"/>
          <w:szCs w:val="24"/>
        </w:rPr>
        <w:t xml:space="preserve">salvation teaches us (even now) about our </w:t>
      </w:r>
      <w:r w:rsidR="00720025">
        <w:rPr>
          <w:rFonts w:cs="Times New Roman"/>
          <w:color w:val="000000"/>
          <w:sz w:val="24"/>
          <w:szCs w:val="24"/>
        </w:rPr>
        <w:t xml:space="preserve">spiritual </w:t>
      </w:r>
      <w:r w:rsidR="007C7B28" w:rsidRPr="00666310">
        <w:rPr>
          <w:rFonts w:cs="Times New Roman"/>
          <w:color w:val="000000"/>
          <w:sz w:val="24"/>
          <w:szCs w:val="24"/>
        </w:rPr>
        <w:t>salvation via water baptism in verse 21.</w:t>
      </w:r>
    </w:p>
    <w:p w:rsidR="007C7B28" w:rsidRPr="00666310" w:rsidRDefault="007C7B28" w:rsidP="007F3FDC">
      <w:pPr>
        <w:pStyle w:val="NoSpacing"/>
        <w:rPr>
          <w:rFonts w:cs="Times New Roman"/>
          <w:color w:val="000000"/>
          <w:sz w:val="24"/>
          <w:szCs w:val="24"/>
        </w:rPr>
      </w:pPr>
    </w:p>
    <w:p w:rsidR="007C7B28" w:rsidRPr="00666310" w:rsidRDefault="007C7B28" w:rsidP="007F3FDC">
      <w:pPr>
        <w:pStyle w:val="NoSpacing"/>
        <w:rPr>
          <w:rFonts w:cs="Times New Roman"/>
          <w:color w:val="000000"/>
          <w:sz w:val="24"/>
          <w:szCs w:val="24"/>
        </w:rPr>
      </w:pPr>
      <w:r w:rsidRPr="00666310">
        <w:rPr>
          <w:rFonts w:cs="Times New Roman"/>
          <w:color w:val="000000"/>
          <w:sz w:val="24"/>
          <w:szCs w:val="24"/>
        </w:rPr>
        <w:t>Just because the present tense is used in Heb 9:13 to say “</w:t>
      </w:r>
      <w:r w:rsidRPr="00666310">
        <w:rPr>
          <w:rFonts w:cs="Times New Roman"/>
          <w:color w:val="0000FF"/>
          <w:sz w:val="24"/>
          <w:szCs w:val="24"/>
        </w:rPr>
        <w:t>the blood of bulls and of goats … sanctifieth to the purifying of the flesh,</w:t>
      </w:r>
      <w:r w:rsidRPr="00666310">
        <w:rPr>
          <w:rFonts w:cs="Times New Roman"/>
          <w:color w:val="000000"/>
          <w:sz w:val="24"/>
          <w:szCs w:val="24"/>
        </w:rPr>
        <w:t>” you wouldn’t think that animal blood is still sanctifying</w:t>
      </w:r>
      <w:r w:rsidR="00720025">
        <w:rPr>
          <w:rFonts w:cs="Times New Roman"/>
          <w:color w:val="000000"/>
          <w:sz w:val="24"/>
          <w:szCs w:val="24"/>
        </w:rPr>
        <w:t>, would you?</w:t>
      </w:r>
      <w:r w:rsidRPr="00666310">
        <w:rPr>
          <w:rFonts w:cs="Times New Roman"/>
          <w:color w:val="000000"/>
          <w:sz w:val="24"/>
          <w:szCs w:val="24"/>
        </w:rPr>
        <w:t xml:space="preserve">  No, it is just a way to contrast with the blood of Christ really doing </w:t>
      </w:r>
      <w:r w:rsidR="00720025">
        <w:rPr>
          <w:rFonts w:cs="Times New Roman"/>
          <w:color w:val="000000"/>
          <w:sz w:val="24"/>
          <w:szCs w:val="24"/>
        </w:rPr>
        <w:t>spiritually sanc</w:t>
      </w:r>
      <w:r w:rsidR="00C56D1E">
        <w:rPr>
          <w:rFonts w:cs="Times New Roman"/>
          <w:color w:val="000000"/>
          <w:sz w:val="24"/>
          <w:szCs w:val="24"/>
        </w:rPr>
        <w:t>t</w:t>
      </w:r>
      <w:r w:rsidR="00720025">
        <w:rPr>
          <w:rFonts w:cs="Times New Roman"/>
          <w:color w:val="000000"/>
          <w:sz w:val="24"/>
          <w:szCs w:val="24"/>
        </w:rPr>
        <w:t>ifying</w:t>
      </w:r>
      <w:r w:rsidRPr="00666310">
        <w:rPr>
          <w:rFonts w:cs="Times New Roman"/>
          <w:color w:val="000000"/>
          <w:sz w:val="24"/>
          <w:szCs w:val="24"/>
        </w:rPr>
        <w:t xml:space="preserve"> today according to verse 14.</w:t>
      </w:r>
    </w:p>
    <w:p w:rsidR="00167306" w:rsidRPr="00666310" w:rsidRDefault="00167306" w:rsidP="007F3FDC">
      <w:pPr>
        <w:pStyle w:val="NoSpacing"/>
        <w:rPr>
          <w:rFonts w:cs="Times New Roman"/>
          <w:color w:val="000000"/>
          <w:sz w:val="24"/>
          <w:szCs w:val="24"/>
        </w:rPr>
      </w:pPr>
    </w:p>
    <w:p w:rsidR="00167306" w:rsidRPr="00666310" w:rsidRDefault="00167306" w:rsidP="007F3FDC">
      <w:pPr>
        <w:pStyle w:val="NoSpacing"/>
        <w:rPr>
          <w:rFonts w:cs="Times New Roman"/>
          <w:sz w:val="24"/>
          <w:szCs w:val="24"/>
        </w:rPr>
      </w:pPr>
      <w:r w:rsidRPr="00666310">
        <w:rPr>
          <w:rFonts w:cs="Times New Roman"/>
          <w:color w:val="000000"/>
          <w:sz w:val="24"/>
          <w:szCs w:val="24"/>
        </w:rPr>
        <w:t>Consider the NIV translation of Col 2:17 – “</w:t>
      </w:r>
      <w:r w:rsidRPr="00720025">
        <w:rPr>
          <w:rFonts w:cs="Times New Roman"/>
          <w:color w:val="0000FF"/>
          <w:sz w:val="24"/>
          <w:szCs w:val="24"/>
        </w:rPr>
        <w:t>These are a shadow of the things that were to come; the reality, however, is found in Christ.</w:t>
      </w:r>
      <w:r w:rsidRPr="00666310">
        <w:rPr>
          <w:rFonts w:cs="Times New Roman"/>
          <w:color w:val="000000"/>
          <w:sz w:val="24"/>
          <w:szCs w:val="24"/>
        </w:rPr>
        <w:t xml:space="preserve">”  </w:t>
      </w:r>
      <w:r w:rsidR="00666310" w:rsidRPr="00666310">
        <w:rPr>
          <w:rFonts w:cs="Times New Roman"/>
          <w:color w:val="000000"/>
          <w:sz w:val="24"/>
          <w:szCs w:val="24"/>
        </w:rPr>
        <w:t>T</w:t>
      </w:r>
      <w:r w:rsidRPr="00666310">
        <w:rPr>
          <w:rFonts w:cs="Times New Roman"/>
          <w:color w:val="000000"/>
          <w:sz w:val="24"/>
          <w:szCs w:val="24"/>
        </w:rPr>
        <w:t>he ordinance</w:t>
      </w:r>
      <w:r w:rsidR="00666310" w:rsidRPr="00666310">
        <w:rPr>
          <w:rFonts w:cs="Times New Roman"/>
          <w:color w:val="000000"/>
          <w:sz w:val="24"/>
          <w:szCs w:val="24"/>
        </w:rPr>
        <w:t>s</w:t>
      </w:r>
      <w:r w:rsidRPr="00666310">
        <w:rPr>
          <w:rFonts w:cs="Times New Roman"/>
          <w:color w:val="000000"/>
          <w:sz w:val="24"/>
          <w:szCs w:val="24"/>
        </w:rPr>
        <w:t xml:space="preserve"> of verse 16 are said to be a shadow (present tense) of </w:t>
      </w:r>
      <w:r w:rsidR="00666310" w:rsidRPr="00666310">
        <w:rPr>
          <w:rFonts w:cs="Times New Roman"/>
          <w:color w:val="000000"/>
          <w:sz w:val="24"/>
          <w:szCs w:val="24"/>
        </w:rPr>
        <w:t>“</w:t>
      </w:r>
      <w:r w:rsidRPr="00720025">
        <w:rPr>
          <w:rFonts w:cs="Times New Roman"/>
          <w:color w:val="0000FF"/>
          <w:sz w:val="24"/>
          <w:szCs w:val="24"/>
        </w:rPr>
        <w:t xml:space="preserve">things </w:t>
      </w:r>
      <w:r w:rsidR="00666310" w:rsidRPr="00720025">
        <w:rPr>
          <w:rFonts w:cs="Times New Roman"/>
          <w:color w:val="0000FF"/>
          <w:sz w:val="24"/>
          <w:szCs w:val="24"/>
        </w:rPr>
        <w:t xml:space="preserve">that </w:t>
      </w:r>
      <w:r w:rsidR="00666310" w:rsidRPr="00720025">
        <w:rPr>
          <w:rFonts w:cs="Times New Roman"/>
          <w:b/>
          <w:bCs/>
          <w:color w:val="0000FF"/>
          <w:sz w:val="24"/>
          <w:szCs w:val="24"/>
        </w:rPr>
        <w:t>were</w:t>
      </w:r>
      <w:r w:rsidR="00666310" w:rsidRPr="00720025">
        <w:rPr>
          <w:rFonts w:cs="Times New Roman"/>
          <w:color w:val="0000FF"/>
          <w:sz w:val="24"/>
          <w:szCs w:val="24"/>
        </w:rPr>
        <w:t xml:space="preserve"> to come</w:t>
      </w:r>
      <w:r w:rsidR="00666310" w:rsidRPr="00666310">
        <w:rPr>
          <w:rFonts w:cs="Times New Roman"/>
          <w:color w:val="000000"/>
          <w:sz w:val="24"/>
          <w:szCs w:val="24"/>
        </w:rPr>
        <w:t xml:space="preserve">.”  </w:t>
      </w:r>
      <w:r w:rsidR="00666310" w:rsidRPr="00666310">
        <w:rPr>
          <w:rFonts w:cs="Times New Roman"/>
          <w:sz w:val="24"/>
          <w:szCs w:val="24"/>
          <w:lang w:eastAsia="ja-JP"/>
        </w:rPr>
        <w:t>And the were to come has come now – “</w:t>
      </w:r>
      <w:r w:rsidR="00666310" w:rsidRPr="00666310">
        <w:rPr>
          <w:rFonts w:cs="Times New Roman"/>
          <w:color w:val="0000FF"/>
          <w:sz w:val="24"/>
          <w:szCs w:val="24"/>
          <w:lang w:eastAsia="ja-JP"/>
        </w:rPr>
        <w:t>the reality … is found in Christ.</w:t>
      </w:r>
      <w:r w:rsidR="00666310" w:rsidRPr="00666310">
        <w:rPr>
          <w:rFonts w:cs="Times New Roman"/>
          <w:sz w:val="24"/>
          <w:szCs w:val="24"/>
          <w:lang w:eastAsia="ja-JP"/>
        </w:rPr>
        <w:t xml:space="preserve">”  Christ and Christianity have already come, and the shadows/types </w:t>
      </w:r>
      <w:r w:rsidR="00720025">
        <w:rPr>
          <w:rFonts w:cs="Times New Roman"/>
          <w:sz w:val="24"/>
          <w:szCs w:val="24"/>
          <w:lang w:eastAsia="ja-JP"/>
        </w:rPr>
        <w:t xml:space="preserve">then </w:t>
      </w:r>
      <w:r w:rsidR="00666310" w:rsidRPr="00666310">
        <w:rPr>
          <w:rFonts w:cs="Times New Roman"/>
          <w:sz w:val="24"/>
          <w:szCs w:val="24"/>
          <w:lang w:eastAsia="ja-JP"/>
        </w:rPr>
        <w:t>were pointing to that reality today.</w:t>
      </w:r>
    </w:p>
    <w:sectPr w:rsidR="00167306" w:rsidRPr="00666310" w:rsidSect="003632A0">
      <w:pgSz w:w="12240" w:h="15840"/>
      <w:pgMar w:top="720" w:right="720" w:bottom="821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8653BD"/>
    <w:multiLevelType w:val="hybridMultilevel"/>
    <w:tmpl w:val="9B0CBA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827153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C6E"/>
    <w:rsid w:val="000165F0"/>
    <w:rsid w:val="00016C48"/>
    <w:rsid w:val="00021C6E"/>
    <w:rsid w:val="00056841"/>
    <w:rsid w:val="00060BB9"/>
    <w:rsid w:val="000D1AEA"/>
    <w:rsid w:val="000D3DED"/>
    <w:rsid w:val="00133056"/>
    <w:rsid w:val="00153614"/>
    <w:rsid w:val="00167306"/>
    <w:rsid w:val="001A4A68"/>
    <w:rsid w:val="001E5166"/>
    <w:rsid w:val="001F1D05"/>
    <w:rsid w:val="003632A0"/>
    <w:rsid w:val="003A5229"/>
    <w:rsid w:val="00452540"/>
    <w:rsid w:val="00467428"/>
    <w:rsid w:val="00487A9C"/>
    <w:rsid w:val="004A2F77"/>
    <w:rsid w:val="0050461C"/>
    <w:rsid w:val="0051672D"/>
    <w:rsid w:val="00526D4C"/>
    <w:rsid w:val="0053333F"/>
    <w:rsid w:val="00533C5B"/>
    <w:rsid w:val="00545C23"/>
    <w:rsid w:val="0057381E"/>
    <w:rsid w:val="00642729"/>
    <w:rsid w:val="00666310"/>
    <w:rsid w:val="006739D4"/>
    <w:rsid w:val="006A5339"/>
    <w:rsid w:val="006B0A04"/>
    <w:rsid w:val="006B3CE1"/>
    <w:rsid w:val="006D20A2"/>
    <w:rsid w:val="00720025"/>
    <w:rsid w:val="00727AE8"/>
    <w:rsid w:val="007965AD"/>
    <w:rsid w:val="007C7B28"/>
    <w:rsid w:val="007E50C2"/>
    <w:rsid w:val="007E61C6"/>
    <w:rsid w:val="007F3FDC"/>
    <w:rsid w:val="00816563"/>
    <w:rsid w:val="008968B9"/>
    <w:rsid w:val="0098756A"/>
    <w:rsid w:val="009A7E82"/>
    <w:rsid w:val="009C461A"/>
    <w:rsid w:val="00A52526"/>
    <w:rsid w:val="00A85B70"/>
    <w:rsid w:val="00AC5310"/>
    <w:rsid w:val="00B449AC"/>
    <w:rsid w:val="00B573D0"/>
    <w:rsid w:val="00B57F16"/>
    <w:rsid w:val="00B62F6B"/>
    <w:rsid w:val="00B858EF"/>
    <w:rsid w:val="00C56D1E"/>
    <w:rsid w:val="00C6758D"/>
    <w:rsid w:val="00CA197C"/>
    <w:rsid w:val="00D70CFB"/>
    <w:rsid w:val="00DB3EF3"/>
    <w:rsid w:val="00E634DF"/>
    <w:rsid w:val="00FC147A"/>
    <w:rsid w:val="00FE5803"/>
    <w:rsid w:val="00FF6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508754"/>
  <w15:chartTrackingRefBased/>
  <w15:docId w15:val="{D5605AE4-0E93-4DCC-A0E1-CB78853DC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61A"/>
    <w:pPr>
      <w:spacing w:after="0" w:line="240" w:lineRule="auto"/>
      <w:ind w:left="720" w:hanging="36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1C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1C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1C6E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1C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1C6E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1C6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1C6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1C6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1C6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D1AEA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PatSyle">
    <w:name w:val="PatSyle"/>
    <w:basedOn w:val="NoSpacing"/>
    <w:qFormat/>
    <w:rsid w:val="00016C48"/>
    <w:rPr>
      <w:rFonts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21C6E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1C6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1C6E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1C6E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1C6E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1C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1C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1C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1C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1C6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1C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1C6E"/>
    <w:pPr>
      <w:numPr>
        <w:ilvl w:val="1"/>
      </w:numPr>
      <w:spacing w:after="160"/>
      <w:ind w:left="720" w:hanging="3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1C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1C6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1C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1C6E"/>
    <w:pPr>
      <w:contextualSpacing/>
    </w:pPr>
  </w:style>
  <w:style w:type="character" w:styleId="IntenseEmphasis">
    <w:name w:val="Intense Emphasis"/>
    <w:basedOn w:val="DefaultParagraphFont"/>
    <w:uiPriority w:val="21"/>
    <w:qFormat/>
    <w:rsid w:val="00021C6E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1C6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1C6E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1C6E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Donahue</dc:creator>
  <cp:keywords/>
  <dc:description/>
  <cp:lastModifiedBy>Patrick Donahue</cp:lastModifiedBy>
  <cp:revision>7</cp:revision>
  <dcterms:created xsi:type="dcterms:W3CDTF">2025-04-16T17:47:00Z</dcterms:created>
  <dcterms:modified xsi:type="dcterms:W3CDTF">2025-04-16T18:54:00Z</dcterms:modified>
</cp:coreProperties>
</file>